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495"/>
        <w:gridCol w:w="23"/>
        <w:gridCol w:w="900"/>
        <w:gridCol w:w="425"/>
      </w:tblGrid>
      <w:tr w:rsidR="00017DA7" w:rsidRPr="00A322A3" w:rsidTr="0019235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17DA7" w:rsidRPr="00A322A3" w:rsidRDefault="00017DA7" w:rsidP="0019235B">
            <w:pPr>
              <w:spacing w:before="60" w:after="60" w:line="240" w:lineRule="auto"/>
              <w:ind w:left="397" w:hanging="397"/>
              <w:rPr>
                <w:rFonts w:ascii="Arial" w:hAnsi="Arial" w:cs="Arial"/>
                <w:b/>
                <w:color w:val="000000" w:themeColor="text1"/>
                <w:sz w:val="20"/>
                <w:szCs w:val="20"/>
              </w:rPr>
            </w:pPr>
            <w:r w:rsidRPr="00A322A3">
              <w:rPr>
                <w:rFonts w:ascii="Arial" w:hAnsi="Arial" w:cs="Arial"/>
                <w:b/>
                <w:color w:val="000000" w:themeColor="text1"/>
                <w:sz w:val="20"/>
                <w:szCs w:val="20"/>
              </w:rPr>
              <w:t>NAZIV PREDMETA</w:t>
            </w:r>
          </w:p>
        </w:tc>
        <w:tc>
          <w:tcPr>
            <w:tcW w:w="737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17DA7" w:rsidRPr="00A322A3" w:rsidRDefault="00017DA7" w:rsidP="0019235B">
            <w:pPr>
              <w:spacing w:before="60" w:after="60" w:line="240" w:lineRule="auto"/>
              <w:ind w:left="397" w:hanging="397"/>
              <w:rPr>
                <w:rFonts w:ascii="Arial" w:hAnsi="Arial" w:cs="Arial"/>
                <w:b/>
                <w:color w:val="000000" w:themeColor="text1"/>
                <w:sz w:val="20"/>
                <w:szCs w:val="20"/>
              </w:rPr>
            </w:pPr>
            <w:r w:rsidRPr="00A322A3">
              <w:rPr>
                <w:rFonts w:ascii="Arial" w:hAnsi="Arial" w:cs="Arial"/>
                <w:b/>
                <w:color w:val="000000" w:themeColor="text1"/>
                <w:sz w:val="20"/>
                <w:szCs w:val="20"/>
              </w:rPr>
              <w:t>UPRAVLJANJE KVALITEOM PROJEKATA</w:t>
            </w:r>
          </w:p>
        </w:tc>
      </w:tr>
      <w:tr w:rsidR="00017DA7" w:rsidRPr="00A322A3" w:rsidTr="0019235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17DA7" w:rsidRPr="00A322A3" w:rsidRDefault="00017DA7" w:rsidP="0019235B">
            <w:pPr>
              <w:spacing w:after="0" w:line="240" w:lineRule="auto"/>
              <w:rPr>
                <w:rStyle w:val="Naglaeno"/>
                <w:rFonts w:ascii="Arial" w:hAnsi="Arial" w:cs="Arial"/>
                <w:b w:val="0"/>
                <w:color w:val="000000" w:themeColor="text1"/>
                <w:sz w:val="20"/>
                <w:szCs w:val="20"/>
              </w:rPr>
            </w:pPr>
            <w:r w:rsidRPr="00A322A3">
              <w:rPr>
                <w:rStyle w:val="Naglaeno"/>
                <w:rFonts w:ascii="Arial" w:hAnsi="Arial" w:cs="Arial"/>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ECS406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Godina studija</w:t>
            </w:r>
          </w:p>
        </w:tc>
        <w:tc>
          <w:tcPr>
            <w:tcW w:w="2569" w:type="dxa"/>
            <w:gridSpan w:val="5"/>
            <w:tcBorders>
              <w:top w:val="single" w:sz="12" w:space="0" w:color="auto"/>
              <w:right w:val="single" w:sz="12" w:space="0" w:color="auto"/>
            </w:tcBorders>
            <w:tcMar>
              <w:left w:w="57" w:type="dxa"/>
              <w:right w:w="57" w:type="dxa"/>
            </w:tcMar>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1.</w:t>
            </w:r>
          </w:p>
        </w:tc>
      </w:tr>
      <w:tr w:rsidR="00017DA7" w:rsidRPr="00A322A3" w:rsidTr="0019235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17DA7" w:rsidRPr="00A322A3" w:rsidRDefault="00017DA7" w:rsidP="0019235B">
            <w:pPr>
              <w:spacing w:after="0" w:line="240" w:lineRule="auto"/>
              <w:rPr>
                <w:rFonts w:ascii="Arial" w:hAnsi="Arial" w:cs="Arial"/>
                <w:color w:val="000000" w:themeColor="text1"/>
                <w:sz w:val="20"/>
                <w:szCs w:val="20"/>
              </w:rPr>
            </w:pPr>
            <w:r w:rsidRPr="00A322A3">
              <w:rPr>
                <w:rStyle w:val="Naglaeno"/>
                <w:rFonts w:ascii="Arial" w:hAnsi="Arial" w:cs="Arial"/>
                <w:b w:val="0"/>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Prof.dr.sc. Dragana Grubišić</w:t>
            </w:r>
          </w:p>
          <w:p w:rsidR="00017DA7" w:rsidRPr="00017DA7" w:rsidRDefault="00017DA7" w:rsidP="00017DA7">
            <w:pPr>
              <w:spacing w:after="0" w:line="240" w:lineRule="auto"/>
              <w:rPr>
                <w:rFonts w:ascii="Arial" w:hAnsi="Arial" w:cs="Arial"/>
                <w:strike/>
                <w:color w:val="FF0000"/>
                <w:sz w:val="20"/>
                <w:szCs w:val="20"/>
              </w:rPr>
            </w:pPr>
            <w:r w:rsidRPr="00017DA7">
              <w:rPr>
                <w:rFonts w:ascii="Arial" w:hAnsi="Arial" w:cs="Arial"/>
                <w:strike/>
                <w:color w:val="000000" w:themeColor="text1"/>
                <w:sz w:val="20"/>
                <w:szCs w:val="20"/>
              </w:rPr>
              <w:t xml:space="preserve">Prof. dr. </w:t>
            </w:r>
            <w:proofErr w:type="spellStart"/>
            <w:r w:rsidRPr="00017DA7">
              <w:rPr>
                <w:rFonts w:ascii="Arial" w:hAnsi="Arial" w:cs="Arial"/>
                <w:strike/>
                <w:color w:val="000000" w:themeColor="text1"/>
                <w:sz w:val="20"/>
                <w:szCs w:val="20"/>
              </w:rPr>
              <w:t>sc</w:t>
            </w:r>
            <w:proofErr w:type="spellEnd"/>
            <w:r w:rsidRPr="00017DA7">
              <w:rPr>
                <w:rFonts w:ascii="Arial" w:hAnsi="Arial" w:cs="Arial"/>
                <w:strike/>
                <w:color w:val="000000" w:themeColor="text1"/>
                <w:sz w:val="20"/>
                <w:szCs w:val="20"/>
              </w:rPr>
              <w:t xml:space="preserve">. Srećko </w:t>
            </w:r>
            <w:proofErr w:type="spellStart"/>
            <w:r w:rsidRPr="00017DA7">
              <w:rPr>
                <w:rFonts w:ascii="Arial" w:hAnsi="Arial" w:cs="Arial"/>
                <w:strike/>
                <w:color w:val="000000" w:themeColor="text1"/>
                <w:sz w:val="20"/>
                <w:szCs w:val="20"/>
              </w:rPr>
              <w:t>Goić</w:t>
            </w:r>
            <w:proofErr w:type="spellEnd"/>
            <w:r w:rsidRPr="00017DA7">
              <w:rPr>
                <w:rFonts w:ascii="Arial" w:hAnsi="Arial" w:cs="Arial"/>
                <w:strike/>
                <w:color w:val="000000" w:themeColor="text1"/>
                <w:sz w:val="20"/>
                <w:szCs w:val="20"/>
              </w:rPr>
              <w:t>.</w:t>
            </w:r>
            <w:r>
              <w:rPr>
                <w:rFonts w:ascii="Arial" w:hAnsi="Arial" w:cs="Arial"/>
                <w:strike/>
                <w:color w:val="000000" w:themeColor="text1"/>
                <w:sz w:val="20"/>
                <w:szCs w:val="20"/>
              </w:rPr>
              <w:t xml:space="preserve"> </w:t>
            </w:r>
            <w:r w:rsidRPr="00017DA7">
              <w:rPr>
                <w:rFonts w:ascii="Arial" w:hAnsi="Arial" w:cs="Arial"/>
                <w:color w:val="FF0000"/>
                <w:sz w:val="20"/>
                <w:szCs w:val="20"/>
              </w:rPr>
              <w:t xml:space="preserve">Doc. dr. </w:t>
            </w:r>
            <w:proofErr w:type="spellStart"/>
            <w:r w:rsidRPr="00017DA7">
              <w:rPr>
                <w:rFonts w:ascii="Arial" w:hAnsi="Arial" w:cs="Arial"/>
                <w:color w:val="FF0000"/>
                <w:sz w:val="20"/>
                <w:szCs w:val="20"/>
              </w:rPr>
              <w:t>sc</w:t>
            </w:r>
            <w:proofErr w:type="spellEnd"/>
            <w:r w:rsidRPr="00017DA7">
              <w:rPr>
                <w:rFonts w:ascii="Arial" w:hAnsi="Arial" w:cs="Arial"/>
                <w:color w:val="FF0000"/>
                <w:sz w:val="20"/>
                <w:szCs w:val="20"/>
              </w:rPr>
              <w:t>. Doris Podrug</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Bodovna vrijednost (ECTS)</w:t>
            </w:r>
          </w:p>
        </w:tc>
        <w:tc>
          <w:tcPr>
            <w:tcW w:w="2569" w:type="dxa"/>
            <w:gridSpan w:val="5"/>
            <w:tcBorders>
              <w:bottom w:val="single" w:sz="12" w:space="0" w:color="auto"/>
              <w:right w:val="single" w:sz="12" w:space="0" w:color="auto"/>
            </w:tcBorders>
            <w:tcMar>
              <w:left w:w="57" w:type="dxa"/>
              <w:right w:w="57" w:type="dxa"/>
            </w:tcMar>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6</w:t>
            </w:r>
          </w:p>
        </w:tc>
      </w:tr>
      <w:tr w:rsidR="00017DA7" w:rsidRPr="00A322A3" w:rsidTr="0019235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rsidR="00017DA7" w:rsidRPr="00A322A3" w:rsidRDefault="00017DA7" w:rsidP="0019235B">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P</w:t>
            </w:r>
          </w:p>
        </w:tc>
        <w:tc>
          <w:tcPr>
            <w:tcW w:w="495" w:type="dxa"/>
            <w:tcBorders>
              <w:bottom w:val="single" w:sz="12" w:space="0" w:color="auto"/>
              <w:right w:val="single" w:sz="12" w:space="0" w:color="auto"/>
            </w:tcBorders>
            <w:vAlign w:val="center"/>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S</w:t>
            </w:r>
          </w:p>
        </w:tc>
        <w:tc>
          <w:tcPr>
            <w:tcW w:w="923" w:type="dxa"/>
            <w:gridSpan w:val="2"/>
            <w:tcBorders>
              <w:bottom w:val="single" w:sz="12" w:space="0" w:color="auto"/>
              <w:right w:val="single" w:sz="12" w:space="0" w:color="auto"/>
            </w:tcBorders>
            <w:vAlign w:val="center"/>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V</w:t>
            </w:r>
          </w:p>
        </w:tc>
        <w:tc>
          <w:tcPr>
            <w:tcW w:w="425" w:type="dxa"/>
            <w:tcBorders>
              <w:bottom w:val="single" w:sz="12" w:space="0" w:color="auto"/>
              <w:right w:val="single" w:sz="12" w:space="0" w:color="auto"/>
            </w:tcBorders>
            <w:vAlign w:val="center"/>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T</w:t>
            </w:r>
          </w:p>
        </w:tc>
      </w:tr>
      <w:tr w:rsidR="00017DA7" w:rsidRPr="00A322A3" w:rsidTr="0019235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17DA7" w:rsidRPr="00A322A3" w:rsidRDefault="00017DA7" w:rsidP="0019235B">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017DA7" w:rsidRPr="00A322A3" w:rsidRDefault="00017DA7" w:rsidP="0019235B">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17DA7" w:rsidRPr="00A322A3" w:rsidRDefault="00017DA7" w:rsidP="0019235B">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017DA7" w:rsidRPr="00A322A3" w:rsidRDefault="00017DA7" w:rsidP="0019235B">
            <w:pPr>
              <w:spacing w:after="0" w:line="240" w:lineRule="auto"/>
              <w:rPr>
                <w:rFonts w:ascii="Arial" w:hAnsi="Arial" w:cs="Arial"/>
                <w:strike/>
                <w:color w:val="000000" w:themeColor="text1"/>
                <w:sz w:val="20"/>
                <w:szCs w:val="20"/>
              </w:rPr>
            </w:pPr>
            <w:r w:rsidRPr="00A322A3">
              <w:rPr>
                <w:rFonts w:ascii="Arial" w:hAnsi="Arial" w:cs="Arial"/>
                <w:color w:val="000000" w:themeColor="text1"/>
                <w:sz w:val="20"/>
                <w:szCs w:val="20"/>
              </w:rPr>
              <w:t>26</w:t>
            </w:r>
          </w:p>
        </w:tc>
        <w:tc>
          <w:tcPr>
            <w:tcW w:w="495" w:type="dxa"/>
            <w:tcBorders>
              <w:bottom w:val="single" w:sz="12" w:space="0" w:color="auto"/>
              <w:right w:val="single" w:sz="12" w:space="0" w:color="auto"/>
            </w:tcBorders>
            <w:vAlign w:val="center"/>
          </w:tcPr>
          <w:p w:rsidR="00017DA7" w:rsidRPr="00A322A3" w:rsidRDefault="00017DA7" w:rsidP="0019235B">
            <w:pPr>
              <w:spacing w:after="0" w:line="240" w:lineRule="auto"/>
              <w:rPr>
                <w:rFonts w:ascii="Arial" w:hAnsi="Arial" w:cs="Arial"/>
                <w:color w:val="000000" w:themeColor="text1"/>
                <w:sz w:val="20"/>
                <w:szCs w:val="20"/>
              </w:rPr>
            </w:pPr>
          </w:p>
        </w:tc>
        <w:tc>
          <w:tcPr>
            <w:tcW w:w="923" w:type="dxa"/>
            <w:gridSpan w:val="2"/>
            <w:tcBorders>
              <w:bottom w:val="single" w:sz="12" w:space="0" w:color="auto"/>
              <w:right w:val="single" w:sz="12" w:space="0" w:color="auto"/>
            </w:tcBorders>
            <w:vAlign w:val="center"/>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26</w:t>
            </w:r>
          </w:p>
        </w:tc>
        <w:tc>
          <w:tcPr>
            <w:tcW w:w="425" w:type="dxa"/>
            <w:tcBorders>
              <w:bottom w:val="single" w:sz="12" w:space="0" w:color="auto"/>
              <w:right w:val="single" w:sz="12" w:space="0" w:color="auto"/>
            </w:tcBorders>
            <w:vAlign w:val="center"/>
          </w:tcPr>
          <w:p w:rsidR="00017DA7" w:rsidRPr="00A322A3" w:rsidRDefault="00017DA7" w:rsidP="0019235B">
            <w:pPr>
              <w:spacing w:after="0" w:line="240" w:lineRule="auto"/>
              <w:rPr>
                <w:rFonts w:ascii="Arial" w:hAnsi="Arial" w:cs="Arial"/>
                <w:color w:val="000000" w:themeColor="text1"/>
                <w:sz w:val="20"/>
                <w:szCs w:val="20"/>
              </w:rPr>
            </w:pPr>
          </w:p>
        </w:tc>
      </w:tr>
      <w:tr w:rsidR="00017DA7" w:rsidRPr="00A322A3" w:rsidTr="0019235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Postotak primjene e-učenja </w:t>
            </w:r>
          </w:p>
        </w:tc>
        <w:tc>
          <w:tcPr>
            <w:tcW w:w="2569" w:type="dxa"/>
            <w:gridSpan w:val="5"/>
            <w:tcBorders>
              <w:bottom w:val="single" w:sz="12" w:space="0" w:color="auto"/>
              <w:right w:val="single" w:sz="12" w:space="0" w:color="auto"/>
            </w:tcBorders>
            <w:tcMar>
              <w:left w:w="57" w:type="dxa"/>
              <w:right w:w="57" w:type="dxa"/>
            </w:tcMar>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40%</w:t>
            </w:r>
          </w:p>
        </w:tc>
      </w:tr>
      <w:tr w:rsidR="00017DA7" w:rsidRPr="00A322A3" w:rsidTr="0019235B">
        <w:tc>
          <w:tcPr>
            <w:tcW w:w="9271"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17DA7" w:rsidRPr="00A322A3" w:rsidRDefault="00017DA7" w:rsidP="0019235B">
            <w:pPr>
              <w:tabs>
                <w:tab w:val="left" w:pos="2820"/>
              </w:tabs>
              <w:spacing w:after="0" w:line="240" w:lineRule="auto"/>
              <w:jc w:val="center"/>
              <w:rPr>
                <w:rFonts w:ascii="Arial" w:hAnsi="Arial" w:cs="Arial"/>
                <w:b/>
                <w:color w:val="000000" w:themeColor="text1"/>
                <w:sz w:val="20"/>
                <w:szCs w:val="20"/>
              </w:rPr>
            </w:pPr>
            <w:r w:rsidRPr="00A322A3">
              <w:rPr>
                <w:rFonts w:ascii="Arial" w:hAnsi="Arial" w:cs="Arial"/>
                <w:b/>
                <w:color w:val="000000" w:themeColor="text1"/>
                <w:sz w:val="20"/>
                <w:szCs w:val="20"/>
              </w:rPr>
              <w:t>OPIS PREDMETA</w:t>
            </w:r>
          </w:p>
        </w:tc>
      </w:tr>
      <w:tr w:rsidR="00017DA7" w:rsidRPr="00A322A3" w:rsidTr="0019235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Ciljevi predmeta</w:t>
            </w:r>
          </w:p>
        </w:tc>
        <w:tc>
          <w:tcPr>
            <w:tcW w:w="7359" w:type="dxa"/>
            <w:gridSpan w:val="12"/>
            <w:tcBorders>
              <w:top w:val="single" w:sz="12" w:space="0" w:color="auto"/>
              <w:right w:val="single" w:sz="12" w:space="0" w:color="auto"/>
            </w:tcBorders>
            <w:tcMar>
              <w:left w:w="57" w:type="dxa"/>
              <w:right w:w="57" w:type="dxa"/>
            </w:tcMa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Cilj predmeta je upoznati studente s metodama, tehnikama i alatima upravljanja kvalitetom u sklopu upravljanja projektima, kako bi mogli samostalno sagledati, planirati, osigurati i kontrolirati kvalitetu projekata.</w:t>
            </w:r>
          </w:p>
        </w:tc>
      </w:tr>
      <w:tr w:rsidR="00017DA7" w:rsidRPr="00A322A3" w:rsidTr="0019235B">
        <w:trPr>
          <w:trHeight w:val="890"/>
        </w:trPr>
        <w:tc>
          <w:tcPr>
            <w:tcW w:w="1912" w:type="dxa"/>
            <w:gridSpan w:val="2"/>
            <w:tcBorders>
              <w:left w:val="single" w:sz="12" w:space="0" w:color="auto"/>
            </w:tcBorders>
            <w:shd w:val="clear" w:color="auto" w:fill="CCFFFF"/>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Uvjeti za upis predmeta i ulazne kompetencije potrebne za predmet</w:t>
            </w:r>
          </w:p>
        </w:tc>
        <w:tc>
          <w:tcPr>
            <w:tcW w:w="7359" w:type="dxa"/>
            <w:gridSpan w:val="12"/>
            <w:tcBorders>
              <w:right w:val="single" w:sz="12" w:space="0" w:color="auto"/>
            </w:tcBorders>
            <w:tcMar>
              <w:left w:w="57" w:type="dxa"/>
              <w:right w:w="57" w:type="dxa"/>
            </w:tcMar>
          </w:tcPr>
          <w:p w:rsidR="00017DA7" w:rsidRPr="00A322A3" w:rsidRDefault="00017DA7" w:rsidP="0019235B">
            <w:pPr>
              <w:tabs>
                <w:tab w:val="left" w:pos="2820"/>
              </w:tabs>
              <w:spacing w:after="0" w:line="240" w:lineRule="auto"/>
              <w:rPr>
                <w:rFonts w:ascii="Arial" w:hAnsi="Arial" w:cs="Arial"/>
                <w:b/>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p w:rsidR="00017DA7" w:rsidRPr="00A322A3" w:rsidRDefault="00017DA7" w:rsidP="0019235B">
            <w:pPr>
              <w:tabs>
                <w:tab w:val="left" w:pos="2820"/>
              </w:tabs>
              <w:spacing w:after="0" w:line="240" w:lineRule="auto"/>
              <w:rPr>
                <w:rFonts w:ascii="Arial" w:hAnsi="Arial" w:cs="Arial"/>
                <w:color w:val="000000" w:themeColor="text1"/>
                <w:sz w:val="20"/>
                <w:szCs w:val="20"/>
              </w:rPr>
            </w:pPr>
          </w:p>
        </w:tc>
      </w:tr>
      <w:tr w:rsidR="00017DA7" w:rsidRPr="00A322A3" w:rsidTr="0019235B">
        <w:tc>
          <w:tcPr>
            <w:tcW w:w="1912" w:type="dxa"/>
            <w:gridSpan w:val="2"/>
            <w:tcBorders>
              <w:left w:val="single" w:sz="12" w:space="0" w:color="auto"/>
            </w:tcBorders>
            <w:shd w:val="clear" w:color="auto" w:fill="CCFFFF"/>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Očekivani ishodi učenja na razini predmeta (4-10 ishoda učenja) </w:t>
            </w:r>
          </w:p>
        </w:tc>
        <w:tc>
          <w:tcPr>
            <w:tcW w:w="7359" w:type="dxa"/>
            <w:gridSpan w:val="12"/>
            <w:tcBorders>
              <w:right w:val="single" w:sz="12" w:space="0" w:color="auto"/>
            </w:tcBorders>
            <w:tcMar>
              <w:left w:w="57" w:type="dxa"/>
              <w:right w:w="57" w:type="dxa"/>
            </w:tcMar>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Ishod učenja predmeta:</w:t>
            </w:r>
          </w:p>
          <w:p w:rsidR="00017DA7" w:rsidRPr="00A322A3" w:rsidRDefault="00017DA7" w:rsidP="0019235B">
            <w:pPr>
              <w:spacing w:after="0" w:line="240" w:lineRule="auto"/>
              <w:rPr>
                <w:rFonts w:ascii="Arial" w:hAnsi="Arial" w:cs="Arial"/>
                <w:color w:val="000000" w:themeColor="text1"/>
                <w:sz w:val="20"/>
                <w:szCs w:val="20"/>
              </w:rPr>
            </w:pPr>
          </w:p>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Planirati, kontrolirali i voditi složene projekte (razina 7 prema HKO). </w:t>
            </w:r>
          </w:p>
          <w:p w:rsidR="00017DA7" w:rsidRPr="00A322A3" w:rsidRDefault="00017DA7" w:rsidP="0019235B">
            <w:pPr>
              <w:spacing w:after="0" w:line="240" w:lineRule="auto"/>
              <w:rPr>
                <w:rFonts w:ascii="Arial" w:hAnsi="Arial" w:cs="Arial"/>
                <w:color w:val="000000" w:themeColor="text1"/>
                <w:sz w:val="20"/>
                <w:szCs w:val="20"/>
              </w:rPr>
            </w:pPr>
          </w:p>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Pojedinačni ishodi učenja:</w:t>
            </w:r>
          </w:p>
          <w:p w:rsidR="00017DA7" w:rsidRPr="00A322A3" w:rsidRDefault="00017DA7" w:rsidP="0019235B">
            <w:pPr>
              <w:pStyle w:val="Default"/>
              <w:rPr>
                <w:rFonts w:ascii="Arial" w:hAnsi="Arial" w:cs="Arial"/>
                <w:color w:val="000000" w:themeColor="text1"/>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2240"/>
            </w:tblGrid>
            <w:tr w:rsidR="00017DA7" w:rsidRPr="00A322A3" w:rsidTr="0019235B">
              <w:trPr>
                <w:trHeight w:val="821"/>
              </w:trPr>
              <w:tc>
                <w:tcPr>
                  <w:tcW w:w="12240" w:type="dxa"/>
                </w:tcPr>
                <w:p w:rsidR="00017DA7" w:rsidRPr="00A322A3" w:rsidRDefault="00017DA7" w:rsidP="0019235B">
                  <w:pPr>
                    <w:pStyle w:val="Default"/>
                    <w:rPr>
                      <w:rFonts w:ascii="Arial" w:hAnsi="Arial" w:cs="Arial"/>
                      <w:color w:val="000000" w:themeColor="text1"/>
                      <w:sz w:val="20"/>
                      <w:szCs w:val="20"/>
                    </w:rPr>
                  </w:pPr>
                  <w:r w:rsidRPr="00A322A3">
                    <w:rPr>
                      <w:rFonts w:ascii="Arial" w:hAnsi="Arial" w:cs="Arial"/>
                      <w:color w:val="000000" w:themeColor="text1"/>
                      <w:sz w:val="20"/>
                      <w:szCs w:val="20"/>
                    </w:rPr>
                    <w:t xml:space="preserve">1. Valorizirati upravljanje kvalitetom projekata (razina 7 prema HKO). </w:t>
                  </w:r>
                </w:p>
                <w:p w:rsidR="00017DA7" w:rsidRPr="00A322A3" w:rsidRDefault="00017DA7" w:rsidP="0019235B">
                  <w:pPr>
                    <w:pStyle w:val="Default"/>
                    <w:rPr>
                      <w:rFonts w:ascii="Arial" w:hAnsi="Arial" w:cs="Arial"/>
                      <w:color w:val="000000" w:themeColor="text1"/>
                      <w:sz w:val="20"/>
                      <w:szCs w:val="20"/>
                    </w:rPr>
                  </w:pPr>
                  <w:r w:rsidRPr="00A322A3">
                    <w:rPr>
                      <w:rFonts w:ascii="Arial" w:hAnsi="Arial" w:cs="Arial"/>
                      <w:color w:val="000000" w:themeColor="text1"/>
                      <w:sz w:val="20"/>
                      <w:szCs w:val="20"/>
                    </w:rPr>
                    <w:t>2. Klasificirati troškove kvalitete projekta (razina 7 prema HKO).</w:t>
                  </w:r>
                </w:p>
                <w:p w:rsidR="00017DA7" w:rsidRPr="00A322A3" w:rsidRDefault="00017DA7" w:rsidP="0019235B">
                  <w:pPr>
                    <w:pStyle w:val="Default"/>
                    <w:rPr>
                      <w:rFonts w:ascii="Arial" w:hAnsi="Arial" w:cs="Arial"/>
                      <w:color w:val="000000" w:themeColor="text1"/>
                      <w:sz w:val="20"/>
                      <w:szCs w:val="20"/>
                    </w:rPr>
                  </w:pPr>
                  <w:r w:rsidRPr="00A322A3">
                    <w:rPr>
                      <w:rFonts w:ascii="Arial" w:hAnsi="Arial" w:cs="Arial"/>
                      <w:color w:val="000000" w:themeColor="text1"/>
                      <w:sz w:val="20"/>
                      <w:szCs w:val="20"/>
                    </w:rPr>
                    <w:t xml:space="preserve">3. Analizirati elemente upravljanja kvalitetom projekta (razina 7 prema HKO). </w:t>
                  </w:r>
                </w:p>
                <w:p w:rsidR="00017DA7" w:rsidRPr="00A322A3" w:rsidRDefault="00017DA7" w:rsidP="0019235B">
                  <w:pPr>
                    <w:pStyle w:val="Default"/>
                    <w:rPr>
                      <w:rFonts w:ascii="Arial" w:hAnsi="Arial" w:cs="Arial"/>
                      <w:color w:val="000000" w:themeColor="text1"/>
                      <w:sz w:val="20"/>
                      <w:szCs w:val="20"/>
                    </w:rPr>
                  </w:pPr>
                  <w:r w:rsidRPr="00A322A3">
                    <w:rPr>
                      <w:rFonts w:ascii="Arial" w:hAnsi="Arial" w:cs="Arial"/>
                      <w:color w:val="000000" w:themeColor="text1"/>
                      <w:sz w:val="20"/>
                      <w:szCs w:val="20"/>
                    </w:rPr>
                    <w:t xml:space="preserve">4. Generirati i valorizirati alate kvalitete u projektima (razina 7 prema HKO). </w:t>
                  </w:r>
                </w:p>
                <w:p w:rsidR="00017DA7" w:rsidRPr="00A322A3" w:rsidRDefault="00017DA7" w:rsidP="0019235B">
                  <w:pPr>
                    <w:pStyle w:val="Default"/>
                    <w:rPr>
                      <w:rFonts w:ascii="Arial" w:hAnsi="Arial" w:cs="Arial"/>
                      <w:color w:val="000000" w:themeColor="text1"/>
                      <w:sz w:val="20"/>
                      <w:szCs w:val="20"/>
                    </w:rPr>
                  </w:pPr>
                </w:p>
              </w:tc>
            </w:tr>
          </w:tbl>
          <w:p w:rsidR="00017DA7" w:rsidRPr="00A322A3" w:rsidRDefault="00017DA7" w:rsidP="0019235B">
            <w:pPr>
              <w:spacing w:after="0" w:line="240" w:lineRule="auto"/>
              <w:rPr>
                <w:rFonts w:ascii="Arial" w:hAnsi="Arial" w:cs="Arial"/>
                <w:color w:val="000000" w:themeColor="text1"/>
                <w:sz w:val="20"/>
                <w:szCs w:val="20"/>
              </w:rPr>
            </w:pPr>
          </w:p>
        </w:tc>
      </w:tr>
      <w:tr w:rsidR="00017DA7" w:rsidRPr="00A322A3" w:rsidTr="0019235B">
        <w:tc>
          <w:tcPr>
            <w:tcW w:w="1912" w:type="dxa"/>
            <w:gridSpan w:val="2"/>
            <w:tcBorders>
              <w:left w:val="single" w:sz="12" w:space="0" w:color="auto"/>
            </w:tcBorders>
            <w:shd w:val="clear" w:color="auto" w:fill="CCFFFF"/>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Sadržaj predmeta detaljno razrađen prema satnici nastave </w:t>
            </w:r>
          </w:p>
        </w:tc>
        <w:tc>
          <w:tcPr>
            <w:tcW w:w="7359" w:type="dxa"/>
            <w:gridSpan w:val="12"/>
            <w:tcBorders>
              <w:right w:val="single" w:sz="12" w:space="0" w:color="auto"/>
            </w:tcBorders>
            <w:tcMar>
              <w:left w:w="57" w:type="dxa"/>
              <w:right w:w="57" w:type="dxa"/>
            </w:tcMar>
          </w:tcPr>
          <w:tbl>
            <w:tblPr>
              <w:tblStyle w:val="Reetkatablice"/>
              <w:tblW w:w="7297" w:type="dxa"/>
              <w:tblLayout w:type="fixed"/>
              <w:tblLook w:val="04A0" w:firstRow="1" w:lastRow="0" w:firstColumn="1" w:lastColumn="0" w:noHBand="0" w:noVBand="1"/>
            </w:tblPr>
            <w:tblGrid>
              <w:gridCol w:w="2903"/>
              <w:gridCol w:w="567"/>
              <w:gridCol w:w="3260"/>
              <w:gridCol w:w="567"/>
            </w:tblGrid>
            <w:tr w:rsidR="00017DA7" w:rsidRPr="00A322A3" w:rsidTr="0019235B">
              <w:trPr>
                <w:trHeight w:val="283"/>
              </w:trPr>
              <w:tc>
                <w:tcPr>
                  <w:tcW w:w="3470" w:type="dxa"/>
                  <w:gridSpan w:val="2"/>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Predavanja</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Vježbe</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Sati</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 Uvod. Pojam kvalitete u području upravljanja projektima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  Ocjena kvalitete s različitih aspekata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2. Pokazatelji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2. Pokazatelji kvalitete proizvoda, tj.  usluga </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3. Razvoj kvalitete i njezina primjena u projektima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3. Elementi kruga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4. Pioniri i paradigme</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4. Europska nagrada za kvalitetu; Zlatna kuna; Izvorno hrvatsko</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5. Troškovi kvalitete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5. Troškovi kvalitete – studij slučaja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6. Planiranje kvalitete projekata - klijenti</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6. Identificiranje i rangiranje klijenata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7. Planiranje kvalitete projekata-zahtjevi</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7.  Identificiranje i rangiranje zahtjeva</w:t>
                  </w:r>
                  <w:r w:rsidRPr="00A322A3">
                    <w:rPr>
                      <w:color w:val="000000" w:themeColor="text1"/>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8. 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strike/>
                      <w:color w:val="000000" w:themeColor="text1"/>
                      <w:sz w:val="20"/>
                      <w:szCs w:val="20"/>
                    </w:rPr>
                  </w:pPr>
                  <w:r w:rsidRPr="00A322A3">
                    <w:rPr>
                      <w:rFonts w:ascii="Arial" w:hAnsi="Arial" w:cs="Arial"/>
                      <w:strike/>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8. 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strike/>
                      <w:color w:val="000000" w:themeColor="text1"/>
                      <w:sz w:val="20"/>
                      <w:szCs w:val="20"/>
                    </w:rPr>
                  </w:pPr>
                  <w:r w:rsidRPr="00A322A3">
                    <w:rPr>
                      <w:rFonts w:ascii="Arial" w:hAnsi="Arial" w:cs="Arial"/>
                      <w:strike/>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9. Osiguranje kvalitete projekata</w:t>
                  </w:r>
                </w:p>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Kontrola kvalitete projekata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9.  Definiranje preostalih elemenata putanje kvalitete (specifikacije, aktivnosti, plan, kontrola)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10. Alati za prikupljanje i razumijevanje podataka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10. Prezentacija rezultata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lastRenderedPageBreak/>
                    <w:t>11. Alati za razumijevanje 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11. Primjena alata za prikupljanje i razumijevanje podataka (</w:t>
                  </w:r>
                  <w:proofErr w:type="spellStart"/>
                  <w:r w:rsidRPr="00A322A3">
                    <w:rPr>
                      <w:rFonts w:ascii="Arial" w:hAnsi="Arial" w:cs="Arial"/>
                      <w:color w:val="000000" w:themeColor="text1"/>
                      <w:sz w:val="20"/>
                      <w:szCs w:val="20"/>
                    </w:rPr>
                    <w:t>Pareto</w:t>
                  </w:r>
                  <w:proofErr w:type="spellEnd"/>
                  <w:r w:rsidRPr="00A322A3">
                    <w:rPr>
                      <w:rFonts w:ascii="Arial" w:hAnsi="Arial" w:cs="Arial"/>
                      <w:color w:val="000000" w:themeColor="text1"/>
                      <w:sz w:val="20"/>
                      <w:szCs w:val="20"/>
                    </w:rPr>
                    <w:t xml:space="preserve"> dijagram)</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12. Alati za analizu 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12. Primjena alata za razumijevanje procesa (dijagram odvijanja)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13. Alati za rješavanje problema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13. Primjena alata za analizu procesa (dijagram uzroka i posljedice)</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14. Standardna projektna praksa</w:t>
                  </w:r>
                </w:p>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Kvaliteta u praksi</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14. Primjena alata za rješavanje problema (dijagram afiniteta)</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15. 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strike/>
                      <w:color w:val="000000" w:themeColor="text1"/>
                      <w:sz w:val="20"/>
                      <w:szCs w:val="20"/>
                    </w:rPr>
                  </w:pPr>
                  <w:r w:rsidRPr="00A322A3">
                    <w:rPr>
                      <w:rFonts w:ascii="Arial" w:hAnsi="Arial" w:cs="Arial"/>
                      <w:strike/>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15. 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017DA7" w:rsidRPr="00A322A3" w:rsidRDefault="00017DA7" w:rsidP="0019235B">
                  <w:pPr>
                    <w:spacing w:after="0" w:line="240" w:lineRule="auto"/>
                    <w:jc w:val="center"/>
                    <w:rPr>
                      <w:rFonts w:ascii="Arial" w:hAnsi="Arial" w:cs="Arial"/>
                      <w:strike/>
                      <w:color w:val="000000" w:themeColor="text1"/>
                      <w:sz w:val="20"/>
                      <w:szCs w:val="20"/>
                    </w:rPr>
                  </w:pPr>
                  <w:r w:rsidRPr="00A322A3">
                    <w:rPr>
                      <w:rFonts w:ascii="Arial" w:hAnsi="Arial" w:cs="Arial"/>
                      <w:strike/>
                      <w:color w:val="000000" w:themeColor="text1"/>
                      <w:sz w:val="20"/>
                      <w:szCs w:val="20"/>
                    </w:rPr>
                    <w:t>2</w:t>
                  </w:r>
                </w:p>
              </w:tc>
            </w:tr>
          </w:tbl>
          <w:p w:rsidR="00017DA7" w:rsidRPr="00A322A3" w:rsidRDefault="00017DA7" w:rsidP="0019235B">
            <w:pPr>
              <w:tabs>
                <w:tab w:val="left" w:pos="2820"/>
              </w:tabs>
              <w:spacing w:after="0" w:line="240" w:lineRule="auto"/>
              <w:rPr>
                <w:rFonts w:ascii="Arial" w:hAnsi="Arial" w:cs="Arial"/>
                <w:color w:val="000000" w:themeColor="text1"/>
                <w:sz w:val="20"/>
                <w:szCs w:val="20"/>
              </w:rPr>
            </w:pPr>
          </w:p>
        </w:tc>
      </w:tr>
      <w:tr w:rsidR="00017DA7" w:rsidRPr="00A322A3" w:rsidTr="0019235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Arial" w:cs="Arial"/>
                <w:b w:val="0"/>
                <w:color w:val="000000" w:themeColor="text1"/>
                <w:sz w:val="20"/>
                <w:szCs w:val="20"/>
                <w:lang w:val="hr-HR"/>
              </w:rPr>
              <w:sym w:font="Wingdings" w:char="F0FC"/>
            </w:r>
            <w:r w:rsidRPr="00A322A3">
              <w:rPr>
                <w:rFonts w:ascii="Arial" w:hAnsi="Arial" w:cs="Arial"/>
                <w:b w:val="0"/>
                <w:color w:val="000000" w:themeColor="text1"/>
                <w:sz w:val="20"/>
                <w:szCs w:val="20"/>
                <w:lang w:val="hr-HR"/>
              </w:rPr>
              <w:t xml:space="preserve"> predavanja</w:t>
            </w:r>
          </w:p>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seminari i radionice  </w:t>
            </w:r>
          </w:p>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Arial" w:cs="Arial"/>
                <w:b w:val="0"/>
                <w:color w:val="000000" w:themeColor="text1"/>
                <w:sz w:val="20"/>
                <w:szCs w:val="20"/>
                <w:lang w:val="hr-HR"/>
              </w:rPr>
              <w:sym w:font="Wingdings" w:char="F0FC"/>
            </w:r>
            <w:r w:rsidRPr="00A322A3">
              <w:rPr>
                <w:rFonts w:ascii="Arial" w:hAnsi="Arial" w:cs="Arial"/>
                <w:b w:val="0"/>
                <w:color w:val="000000" w:themeColor="text1"/>
                <w:sz w:val="20"/>
                <w:szCs w:val="20"/>
                <w:lang w:val="hr-HR"/>
              </w:rPr>
              <w:t xml:space="preserve"> vježbe  </w:t>
            </w:r>
          </w:p>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w:t>
            </w:r>
            <w:r w:rsidRPr="00A322A3">
              <w:rPr>
                <w:rFonts w:ascii="Arial" w:hAnsi="Arial" w:cs="Arial"/>
                <w:b w:val="0"/>
                <w:i/>
                <w:color w:val="000000" w:themeColor="text1"/>
                <w:sz w:val="20"/>
                <w:szCs w:val="20"/>
                <w:lang w:val="hr-HR"/>
              </w:rPr>
              <w:t>on line</w:t>
            </w:r>
            <w:r w:rsidRPr="00A322A3">
              <w:rPr>
                <w:rFonts w:ascii="Arial" w:hAnsi="Arial" w:cs="Arial"/>
                <w:b w:val="0"/>
                <w:color w:val="000000" w:themeColor="text1"/>
                <w:sz w:val="20"/>
                <w:szCs w:val="20"/>
                <w:lang w:val="hr-HR"/>
              </w:rPr>
              <w:t xml:space="preserve"> u cijelosti</w:t>
            </w:r>
          </w:p>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Arial" w:cs="Arial"/>
                <w:b w:val="0"/>
                <w:color w:val="000000" w:themeColor="text1"/>
                <w:sz w:val="20"/>
                <w:szCs w:val="20"/>
                <w:lang w:val="hr-HR"/>
              </w:rPr>
              <w:sym w:font="Wingdings" w:char="F0FC"/>
            </w:r>
            <w:r w:rsidRPr="00A322A3">
              <w:rPr>
                <w:rFonts w:ascii="Arial" w:hAnsi="Arial" w:cs="Arial"/>
                <w:b w:val="0"/>
                <w:color w:val="000000" w:themeColor="text1"/>
                <w:sz w:val="20"/>
                <w:szCs w:val="20"/>
                <w:lang w:val="hr-HR"/>
              </w:rPr>
              <w:t xml:space="preserve"> mješovito e-učenje</w:t>
            </w:r>
          </w:p>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eastAsia="MS Gothic" w:hAnsi="MS Gothic" w:cs="Arial"/>
                <w:color w:val="000000" w:themeColor="text1"/>
                <w:sz w:val="20"/>
                <w:szCs w:val="20"/>
              </w:rPr>
              <w:t>☐</w:t>
            </w:r>
            <w:r w:rsidRPr="00A322A3">
              <w:rPr>
                <w:rFonts w:ascii="Arial" w:hAnsi="Arial" w:cs="Arial"/>
                <w:color w:val="000000" w:themeColor="text1"/>
                <w:sz w:val="20"/>
                <w:szCs w:val="20"/>
              </w:rPr>
              <w:t xml:space="preserve"> terenska nastava</w:t>
            </w:r>
          </w:p>
        </w:tc>
        <w:tc>
          <w:tcPr>
            <w:tcW w:w="3969" w:type="dxa"/>
            <w:gridSpan w:val="8"/>
            <w:vMerge w:val="restart"/>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Arial" w:cs="Arial"/>
                <w:b w:val="0"/>
                <w:color w:val="000000" w:themeColor="text1"/>
                <w:sz w:val="20"/>
                <w:szCs w:val="20"/>
                <w:lang w:val="hr-HR"/>
              </w:rPr>
              <w:sym w:font="Wingdings" w:char="F0FC"/>
            </w:r>
            <w:r w:rsidRPr="00A322A3">
              <w:rPr>
                <w:rFonts w:ascii="Arial" w:hAnsi="Arial" w:cs="Arial"/>
                <w:b w:val="0"/>
                <w:color w:val="000000" w:themeColor="text1"/>
                <w:sz w:val="20"/>
                <w:szCs w:val="20"/>
                <w:lang w:val="hr-HR"/>
              </w:rPr>
              <w:t xml:space="preserve">samostalni  zadaci  </w:t>
            </w:r>
          </w:p>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multimedija </w:t>
            </w:r>
          </w:p>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laboratorij</w:t>
            </w:r>
          </w:p>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mentorski rad</w:t>
            </w:r>
          </w:p>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eastAsia="MS Gothic" w:hAnsi="MS Gothic" w:cs="Arial"/>
                <w:color w:val="000000" w:themeColor="text1"/>
                <w:sz w:val="20"/>
                <w:szCs w:val="20"/>
              </w:rPr>
              <w:t>☐</w:t>
            </w:r>
            <w:r w:rsidRPr="00A322A3">
              <w:rPr>
                <w:rFonts w:ascii="Arial" w:hAnsi="Arial" w:cs="Arial"/>
                <w:color w:val="000000" w:themeColor="text1"/>
                <w:sz w:val="20"/>
                <w:szCs w:val="20"/>
              </w:rPr>
              <w:t xml:space="preserve"> </w:t>
            </w: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color w:val="000000" w:themeColor="text1"/>
                <w:sz w:val="20"/>
                <w:szCs w:val="20"/>
              </w:rPr>
              <w:t> </w:t>
            </w:r>
            <w:r w:rsidRPr="00A322A3">
              <w:rPr>
                <w:rFonts w:ascii="Arial" w:hAnsi="Arial" w:cs="Arial"/>
                <w:color w:val="000000" w:themeColor="text1"/>
                <w:sz w:val="20"/>
                <w:szCs w:val="20"/>
              </w:rPr>
              <w:t> </w:t>
            </w:r>
            <w:r w:rsidRPr="00A322A3">
              <w:rPr>
                <w:rFonts w:ascii="Arial" w:hAnsi="Arial" w:cs="Arial"/>
                <w:color w:val="000000" w:themeColor="text1"/>
                <w:sz w:val="20"/>
                <w:szCs w:val="20"/>
              </w:rPr>
              <w:t> </w:t>
            </w:r>
            <w:r w:rsidRPr="00A322A3">
              <w:rPr>
                <w:rFonts w:ascii="Arial" w:hAnsi="Arial" w:cs="Arial"/>
                <w:color w:val="000000" w:themeColor="text1"/>
                <w:sz w:val="20"/>
                <w:szCs w:val="20"/>
              </w:rPr>
              <w:t> </w:t>
            </w:r>
            <w:r w:rsidRPr="00A322A3">
              <w:rPr>
                <w:rFonts w:ascii="Arial" w:hAnsi="Arial" w:cs="Arial"/>
                <w:color w:val="000000" w:themeColor="text1"/>
                <w:sz w:val="20"/>
                <w:szCs w:val="20"/>
              </w:rPr>
              <w:t> </w:t>
            </w:r>
            <w:r w:rsidRPr="00A322A3">
              <w:rPr>
                <w:rFonts w:ascii="Arial" w:hAnsi="Arial" w:cs="Arial"/>
                <w:color w:val="000000" w:themeColor="text1"/>
                <w:sz w:val="20"/>
                <w:szCs w:val="20"/>
              </w:rPr>
              <w:fldChar w:fldCharType="end"/>
            </w:r>
            <w:r w:rsidRPr="00A322A3">
              <w:rPr>
                <w:rFonts w:ascii="Arial" w:hAnsi="Arial" w:cs="Arial"/>
                <w:color w:val="000000" w:themeColor="text1"/>
                <w:sz w:val="20"/>
                <w:szCs w:val="20"/>
              </w:rPr>
              <w:t xml:space="preserve"> (ostalo upisati)</w:t>
            </w:r>
            <w:r w:rsidRPr="00A322A3">
              <w:rPr>
                <w:rFonts w:ascii="Arial" w:hAnsi="Arial" w:cs="Arial"/>
                <w:b/>
                <w:color w:val="000000" w:themeColor="text1"/>
                <w:sz w:val="20"/>
                <w:szCs w:val="20"/>
              </w:rPr>
              <w:t xml:space="preserve"> </w:t>
            </w:r>
            <w:r w:rsidRPr="00A322A3">
              <w:rPr>
                <w:rFonts w:ascii="Arial" w:hAnsi="Arial" w:cs="Arial"/>
                <w:b/>
                <w:color w:val="000000" w:themeColor="text1"/>
                <w:sz w:val="20"/>
                <w:szCs w:val="20"/>
                <w:bdr w:val="single" w:sz="12" w:space="0" w:color="auto"/>
              </w:rPr>
              <w:t xml:space="preserve"> </w:t>
            </w:r>
          </w:p>
        </w:tc>
      </w:tr>
      <w:tr w:rsidR="00017DA7" w:rsidRPr="00A322A3" w:rsidTr="0019235B">
        <w:trPr>
          <w:trHeight w:val="577"/>
        </w:trPr>
        <w:tc>
          <w:tcPr>
            <w:tcW w:w="1912" w:type="dxa"/>
            <w:gridSpan w:val="2"/>
            <w:vMerge/>
            <w:tcBorders>
              <w:left w:val="single" w:sz="12" w:space="0" w:color="auto"/>
            </w:tcBorders>
            <w:shd w:val="clear" w:color="auto" w:fill="CCFFFF"/>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rPr>
            </w:pPr>
          </w:p>
        </w:tc>
        <w:tc>
          <w:tcPr>
            <w:tcW w:w="3390" w:type="dxa"/>
            <w:gridSpan w:val="4"/>
            <w:vMerge/>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p>
        </w:tc>
        <w:tc>
          <w:tcPr>
            <w:tcW w:w="3969" w:type="dxa"/>
            <w:gridSpan w:val="8"/>
            <w:vMerge/>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p>
        </w:tc>
      </w:tr>
      <w:tr w:rsidR="00017DA7" w:rsidRPr="00A322A3" w:rsidTr="0019235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Obveze studenata</w:t>
            </w:r>
          </w:p>
        </w:tc>
        <w:tc>
          <w:tcPr>
            <w:tcW w:w="7359" w:type="dxa"/>
            <w:gridSpan w:val="12"/>
            <w:tcBorders>
              <w:bottom w:val="single" w:sz="12" w:space="0" w:color="auto"/>
              <w:right w:val="single" w:sz="12" w:space="0" w:color="auto"/>
            </w:tcBorders>
            <w:tcMar>
              <w:left w:w="57" w:type="dxa"/>
              <w:right w:w="57" w:type="dxa"/>
            </w:tcMar>
            <w:vAlign w:val="center"/>
          </w:tcPr>
          <w:p w:rsidR="00017DA7" w:rsidRPr="00A322A3" w:rsidRDefault="00017DA7" w:rsidP="0019235B">
            <w:pPr>
              <w:spacing w:after="0" w:line="240" w:lineRule="auto"/>
              <w:jc w:val="both"/>
              <w:rPr>
                <w:rFonts w:ascii="Arial" w:hAnsi="Arial" w:cs="Arial"/>
                <w:color w:val="000000" w:themeColor="text1"/>
                <w:sz w:val="20"/>
                <w:szCs w:val="20"/>
              </w:rPr>
            </w:pPr>
            <w:r w:rsidRPr="00A322A3">
              <w:rPr>
                <w:rFonts w:ascii="Times New Roman" w:hAnsi="Times New Roman"/>
                <w:b/>
                <w:i/>
                <w:color w:val="000000" w:themeColor="text1"/>
                <w:sz w:val="20"/>
                <w:szCs w:val="20"/>
              </w:rPr>
              <w:t>Uvjet za potpis, kao i za izlazak na ispit</w:t>
            </w:r>
            <w:r w:rsidRPr="008D48A6">
              <w:rPr>
                <w:rFonts w:ascii="Times New Roman" w:hAnsi="Times New Roman"/>
                <w:b/>
                <w:i/>
                <w:color w:val="000000" w:themeColor="text1"/>
                <w:sz w:val="20"/>
                <w:szCs w:val="20"/>
              </w:rPr>
              <w:t xml:space="preserve">: </w:t>
            </w:r>
            <w:r w:rsidRPr="00EA2064">
              <w:rPr>
                <w:rFonts w:ascii="Times New Roman" w:hAnsi="Times New Roman"/>
                <w:color w:val="000000" w:themeColor="text1"/>
                <w:sz w:val="20"/>
                <w:szCs w:val="20"/>
              </w:rPr>
              <w:t>Redovni studenti trebaju pohađati 70% nastave, a izvanredni 35%. Prisustvovanje nastavi pretpostavlja aktivno sudjelovanje u grupnim radovima na vježbama.</w:t>
            </w:r>
            <w:r w:rsidRPr="00A322A3">
              <w:rPr>
                <w:rFonts w:ascii="Times New Roman" w:hAnsi="Times New Roman"/>
                <w:color w:val="000000" w:themeColor="text1"/>
                <w:sz w:val="20"/>
                <w:szCs w:val="20"/>
              </w:rPr>
              <w:t xml:space="preserve"> </w:t>
            </w:r>
          </w:p>
        </w:tc>
      </w:tr>
      <w:tr w:rsidR="00017DA7" w:rsidRPr="00A322A3" w:rsidTr="0019235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Praćenje rada studenata </w:t>
            </w:r>
            <w:r w:rsidRPr="00A322A3">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0,5</w:t>
            </w:r>
          </w:p>
        </w:tc>
        <w:tc>
          <w:tcPr>
            <w:tcW w:w="1275" w:type="dxa"/>
            <w:gridSpan w:val="3"/>
            <w:tcBorders>
              <w:top w:val="single" w:sz="12" w:space="0" w:color="auto"/>
            </w:tcBorders>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309" w:type="dxa"/>
            <w:gridSpan w:val="3"/>
            <w:tcBorders>
              <w:top w:val="single" w:sz="12" w:space="0" w:color="auto"/>
            </w:tcBorders>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Praktični rad</w:t>
            </w:r>
          </w:p>
        </w:tc>
        <w:tc>
          <w:tcPr>
            <w:tcW w:w="1348" w:type="dxa"/>
            <w:gridSpan w:val="3"/>
            <w:tcBorders>
              <w:top w:val="single" w:sz="12" w:space="0" w:color="auto"/>
              <w:right w:val="single" w:sz="12" w:space="0" w:color="auto"/>
            </w:tcBorders>
            <w:tcMar>
              <w:left w:w="57" w:type="dxa"/>
              <w:right w:w="57" w:type="dxa"/>
            </w:tcMar>
            <w:vAlign w:val="center"/>
          </w:tcPr>
          <w:p w:rsidR="00017DA7" w:rsidRPr="00A322A3" w:rsidRDefault="00017DA7" w:rsidP="0019235B">
            <w:pPr>
              <w:pStyle w:val="FieldText"/>
              <w:jc w:val="center"/>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0,5</w:t>
            </w:r>
          </w:p>
        </w:tc>
      </w:tr>
      <w:tr w:rsidR="00017DA7" w:rsidRPr="00A322A3" w:rsidTr="0019235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17DA7" w:rsidRPr="00A322A3" w:rsidRDefault="00017DA7" w:rsidP="0019235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Referat</w:t>
            </w:r>
          </w:p>
        </w:tc>
        <w:tc>
          <w:tcPr>
            <w:tcW w:w="968" w:type="dxa"/>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309" w:type="dxa"/>
            <w:gridSpan w:val="3"/>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r w:rsidRPr="00A322A3">
              <w:rPr>
                <w:rFonts w:ascii="Arial" w:hAnsi="Arial" w:cs="Arial"/>
                <w:b w:val="0"/>
                <w:color w:val="000000" w:themeColor="text1"/>
                <w:sz w:val="20"/>
                <w:szCs w:val="20"/>
                <w:lang w:val="hr-HR"/>
              </w:rPr>
              <w:t xml:space="preserve"> (Ostalo upisati)</w:t>
            </w:r>
          </w:p>
        </w:tc>
        <w:tc>
          <w:tcPr>
            <w:tcW w:w="1348" w:type="dxa"/>
            <w:gridSpan w:val="3"/>
            <w:tcBorders>
              <w:right w:val="single" w:sz="12" w:space="0" w:color="auto"/>
            </w:tcBorders>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r>
      <w:tr w:rsidR="00017DA7" w:rsidRPr="00A322A3" w:rsidTr="0019235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17DA7" w:rsidRPr="00A322A3" w:rsidRDefault="00017DA7" w:rsidP="0019235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Esej</w:t>
            </w:r>
          </w:p>
        </w:tc>
        <w:tc>
          <w:tcPr>
            <w:tcW w:w="782" w:type="dxa"/>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309" w:type="dxa"/>
            <w:gridSpan w:val="3"/>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r w:rsidRPr="00A322A3">
              <w:rPr>
                <w:rFonts w:ascii="Arial" w:hAnsi="Arial" w:cs="Arial"/>
                <w:b w:val="0"/>
                <w:color w:val="000000" w:themeColor="text1"/>
                <w:sz w:val="20"/>
                <w:szCs w:val="20"/>
                <w:lang w:val="hr-HR"/>
              </w:rPr>
              <w:t xml:space="preserve"> (Ostalo upisati)</w:t>
            </w:r>
          </w:p>
        </w:tc>
        <w:tc>
          <w:tcPr>
            <w:tcW w:w="1348" w:type="dxa"/>
            <w:gridSpan w:val="3"/>
            <w:tcBorders>
              <w:right w:val="single" w:sz="12" w:space="0" w:color="auto"/>
            </w:tcBorders>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r>
      <w:tr w:rsidR="00017DA7" w:rsidRPr="00A322A3" w:rsidTr="0019235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17DA7" w:rsidRPr="00A322A3" w:rsidRDefault="00017DA7" w:rsidP="0019235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Kolokviji</w:t>
            </w:r>
          </w:p>
        </w:tc>
        <w:tc>
          <w:tcPr>
            <w:tcW w:w="782" w:type="dxa"/>
            <w:tcMar>
              <w:left w:w="57" w:type="dxa"/>
              <w:right w:w="57" w:type="dxa"/>
            </w:tcMar>
            <w:vAlign w:val="center"/>
          </w:tcPr>
          <w:p w:rsidR="00017DA7" w:rsidRPr="00A322A3" w:rsidRDefault="00017DA7" w:rsidP="0019235B">
            <w:pPr>
              <w:pStyle w:val="FieldText"/>
              <w:jc w:val="center"/>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5</w:t>
            </w:r>
          </w:p>
        </w:tc>
        <w:tc>
          <w:tcPr>
            <w:tcW w:w="1275" w:type="dxa"/>
            <w:gridSpan w:val="3"/>
            <w:tcMar>
              <w:left w:w="57" w:type="dxa"/>
              <w:right w:w="57" w:type="dxa"/>
            </w:tcMar>
            <w:vAlign w:val="center"/>
          </w:tcPr>
          <w:p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c>
          <w:tcPr>
            <w:tcW w:w="1309" w:type="dxa"/>
            <w:gridSpan w:val="3"/>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r w:rsidRPr="00A322A3">
              <w:rPr>
                <w:rFonts w:ascii="Arial" w:hAnsi="Arial" w:cs="Arial"/>
                <w:color w:val="000000" w:themeColor="text1"/>
                <w:sz w:val="20"/>
                <w:szCs w:val="20"/>
              </w:rPr>
              <w:t xml:space="preserve"> (Ostalo upisati)</w:t>
            </w:r>
          </w:p>
        </w:tc>
        <w:tc>
          <w:tcPr>
            <w:tcW w:w="1348" w:type="dxa"/>
            <w:gridSpan w:val="3"/>
            <w:tcBorders>
              <w:right w:val="single" w:sz="12" w:space="0" w:color="auto"/>
            </w:tcBorders>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r>
      <w:tr w:rsidR="00017DA7" w:rsidRPr="00A322A3" w:rsidTr="0019235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17DA7" w:rsidRPr="00A322A3" w:rsidRDefault="00017DA7" w:rsidP="0019235B">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highlight w:val="yellow"/>
              </w:rPr>
            </w:pPr>
            <w:r w:rsidRPr="00A322A3">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highlight w:val="yellow"/>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highlight w:val="yellow"/>
              </w:rPr>
            </w:pPr>
            <w:r w:rsidRPr="00A322A3">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highlight w:val="yellow"/>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c>
          <w:tcPr>
            <w:tcW w:w="1309" w:type="dxa"/>
            <w:gridSpan w:val="3"/>
            <w:tcBorders>
              <w:left w:val="single" w:sz="8" w:space="0" w:color="auto"/>
              <w:bottom w:val="single" w:sz="12" w:space="0" w:color="auto"/>
              <w:right w:val="single" w:sz="8" w:space="0" w:color="auto"/>
            </w:tcBorders>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r w:rsidRPr="00A322A3">
              <w:rPr>
                <w:rFonts w:ascii="Arial" w:hAnsi="Arial" w:cs="Arial"/>
                <w:color w:val="000000" w:themeColor="text1"/>
                <w:sz w:val="20"/>
                <w:szCs w:val="20"/>
              </w:rPr>
              <w:t xml:space="preserve"> (Ostalo upisati)</w:t>
            </w:r>
          </w:p>
        </w:tc>
        <w:tc>
          <w:tcPr>
            <w:tcW w:w="1348" w:type="dxa"/>
            <w:gridSpan w:val="3"/>
            <w:tcBorders>
              <w:left w:val="single" w:sz="8" w:space="0" w:color="auto"/>
              <w:bottom w:val="single" w:sz="12" w:space="0" w:color="auto"/>
              <w:right w:val="single" w:sz="12" w:space="0" w:color="auto"/>
            </w:tcBorders>
            <w:tcMar>
              <w:left w:w="57" w:type="dxa"/>
              <w:right w:w="57" w:type="dxa"/>
            </w:tcMar>
            <w:vAlign w:val="cente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r>
      <w:tr w:rsidR="00017DA7" w:rsidRPr="00A322A3" w:rsidTr="0019235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17DA7" w:rsidRPr="00A322A3" w:rsidRDefault="00017DA7" w:rsidP="0019235B">
            <w:pPr>
              <w:tabs>
                <w:tab w:val="left" w:pos="360"/>
                <w:tab w:val="left" w:pos="54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Ocjenjivanje i vrjednovanje rada studenata tijekom nastave i na završnom ispitu</w:t>
            </w:r>
          </w:p>
        </w:tc>
        <w:tc>
          <w:tcPr>
            <w:tcW w:w="7359" w:type="dxa"/>
            <w:gridSpan w:val="12"/>
            <w:tcBorders>
              <w:top w:val="single" w:sz="12" w:space="0" w:color="auto"/>
              <w:bottom w:val="single" w:sz="12" w:space="0" w:color="auto"/>
              <w:right w:val="single" w:sz="12" w:space="0" w:color="auto"/>
            </w:tcBorders>
            <w:tcMar>
              <w:left w:w="57" w:type="dxa"/>
              <w:right w:w="57" w:type="dxa"/>
            </w:tcMar>
          </w:tcPr>
          <w:p w:rsidR="00017DA7" w:rsidRPr="00A322A3" w:rsidRDefault="00017DA7" w:rsidP="0019235B">
            <w:pPr>
              <w:tabs>
                <w:tab w:val="left" w:pos="2820"/>
              </w:tabs>
              <w:spacing w:after="0" w:line="240" w:lineRule="auto"/>
              <w:rPr>
                <w:rFonts w:ascii="Times New Roman" w:hAnsi="Times New Roman"/>
                <w:strike/>
                <w:color w:val="000000" w:themeColor="text1"/>
                <w:sz w:val="20"/>
                <w:szCs w:val="20"/>
              </w:rPr>
            </w:pPr>
            <w:r w:rsidRPr="00A322A3">
              <w:rPr>
                <w:rFonts w:ascii="Times New Roman" w:hAnsi="Times New Roman"/>
                <w:color w:val="000000" w:themeColor="text1"/>
                <w:sz w:val="20"/>
                <w:szCs w:val="20"/>
              </w:rPr>
              <w:t>Tijekom semestra studenti će imati dva kolokvija. Da bi pristupili drugom kolokviju, na prvom trebaju ostvariti minimalno 45% točnih odgovora. Ukupna ocjena formira se uspješnim rješavanjem oba kolokvija (minimalno ukupno ostvareno 60% točnih odgovora). Alternativno, ako studenti ne polože ispit preko kolokvija, mogu ga polagati na pisani način tijekom ispitnog roka. Studenti koji žele veću ocjenu moći će odgovarati usmeno.</w:t>
            </w:r>
          </w:p>
          <w:p w:rsidR="00017DA7" w:rsidRPr="00A322A3" w:rsidRDefault="00017DA7" w:rsidP="0019235B">
            <w:pPr>
              <w:tabs>
                <w:tab w:val="left" w:pos="2820"/>
              </w:tabs>
              <w:spacing w:after="0" w:line="240" w:lineRule="auto"/>
              <w:rPr>
                <w:rFonts w:ascii="Times New Roman" w:hAnsi="Times New Roman"/>
                <w:color w:val="000000" w:themeColor="text1"/>
                <w:sz w:val="20"/>
                <w:szCs w:val="20"/>
              </w:rPr>
            </w:pPr>
          </w:p>
          <w:p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Postotni pragovi i odgovarajuće ocjene za pisane provjere znanja:</w:t>
            </w:r>
          </w:p>
          <w:p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0-59        nedovoljan (1)</w:t>
            </w:r>
          </w:p>
          <w:p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60-70      dovoljan (2)</w:t>
            </w:r>
          </w:p>
          <w:p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71-80      dobar (3)</w:t>
            </w:r>
          </w:p>
          <w:p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81-90      vrlo dobar (4)</w:t>
            </w:r>
          </w:p>
          <w:p w:rsidR="00017DA7" w:rsidRPr="00A322A3" w:rsidRDefault="00017DA7" w:rsidP="0019235B">
            <w:pPr>
              <w:tabs>
                <w:tab w:val="left" w:pos="2820"/>
              </w:tabs>
              <w:spacing w:after="0" w:line="240" w:lineRule="auto"/>
              <w:rPr>
                <w:rFonts w:ascii="Times New Roman" w:hAnsi="Times New Roman"/>
                <w:color w:val="000000" w:themeColor="text1"/>
                <w:sz w:val="20"/>
                <w:szCs w:val="20"/>
              </w:rPr>
            </w:pPr>
            <w:r w:rsidRPr="00A322A3">
              <w:rPr>
                <w:rFonts w:ascii="Times New Roman" w:hAnsi="Times New Roman"/>
                <w:color w:val="000000" w:themeColor="text1"/>
                <w:sz w:val="20"/>
                <w:szCs w:val="20"/>
              </w:rPr>
              <w:t>91-100     izvrstan (5)</w:t>
            </w:r>
          </w:p>
          <w:p w:rsidR="00017DA7" w:rsidRPr="00A322A3" w:rsidRDefault="00017DA7" w:rsidP="0019235B">
            <w:pPr>
              <w:tabs>
                <w:tab w:val="left" w:pos="2820"/>
              </w:tabs>
              <w:spacing w:after="0" w:line="240" w:lineRule="auto"/>
              <w:rPr>
                <w:rFonts w:ascii="Times New Roman" w:hAnsi="Times New Roman"/>
                <w:color w:val="000000" w:themeColor="text1"/>
                <w:sz w:val="20"/>
                <w:szCs w:val="20"/>
              </w:rPr>
            </w:pPr>
          </w:p>
          <w:p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b/>
                <w:color w:val="000000" w:themeColor="text1"/>
                <w:sz w:val="20"/>
                <w:szCs w:val="20"/>
              </w:rPr>
              <w:t>Dodatna mogućnost:</w:t>
            </w:r>
            <w:r w:rsidRPr="00A322A3">
              <w:rPr>
                <w:rFonts w:ascii="Times New Roman" w:hAnsi="Times New Roman"/>
                <w:color w:val="000000" w:themeColor="text1"/>
                <w:sz w:val="20"/>
                <w:szCs w:val="20"/>
              </w:rPr>
              <w:t xml:space="preserve"> Radi boljeg usvajanja gradiva i redovitog učenja studenti će moći odgovarati na pitanja, u obliku kviza, koji će se trebati riješiti u roku od tjedan dana (od jednog do drugog predavanja). Ovi kvizovi nisu obvezni, ali donose određenu korist. Svaki kviz se sastoji od deset pitanja, koja se rješavaju bilo kada između dva predavanja. Ako se bilo koji kviz ne riješi u razdoblju od za to predviđenih tjedan dana, nije ga moguće riješiti u narednim tjednima. Student može rješavati svaki kviz dva puta, pri čemu će se uzimati </w:t>
            </w:r>
            <w:r w:rsidRPr="00A322A3">
              <w:rPr>
                <w:rFonts w:ascii="Times New Roman" w:hAnsi="Times New Roman"/>
                <w:color w:val="000000" w:themeColor="text1"/>
                <w:sz w:val="20"/>
                <w:szCs w:val="20"/>
              </w:rPr>
              <w:lastRenderedPageBreak/>
              <w:t>prosječni rezultat oba kviza. Na kvizovima je potrebno ostvariti ukupno najmanje 70% točnih odgovora (od 12 kvizova). Ovako ostvaren rezultat može pomoći studentima:</w:t>
            </w:r>
          </w:p>
          <w:p w:rsidR="00017DA7" w:rsidRPr="00A322A3" w:rsidRDefault="00017DA7" w:rsidP="0019235B">
            <w:pPr>
              <w:pStyle w:val="Odlomakpopisa"/>
              <w:numPr>
                <w:ilvl w:val="0"/>
                <w:numId w:val="4"/>
              </w:numPr>
              <w:spacing w:after="0" w:line="240" w:lineRule="auto"/>
              <w:rPr>
                <w:rFonts w:ascii="Times New Roman" w:hAnsi="Times New Roman"/>
                <w:color w:val="000000" w:themeColor="text1"/>
                <w:sz w:val="20"/>
                <w:szCs w:val="20"/>
              </w:rPr>
            </w:pPr>
            <w:r w:rsidRPr="00A322A3">
              <w:rPr>
                <w:rFonts w:ascii="Times New Roman" w:hAnsi="Times New Roman"/>
                <w:color w:val="000000" w:themeColor="text1"/>
                <w:sz w:val="20"/>
                <w:szCs w:val="20"/>
              </w:rPr>
              <w:t xml:space="preserve">da dobiju prolaznu ili višu ocjenu ako za tu ocjenu nedostaje 3% i manje točnih odgovora (jedan ili pola boda). Primjerice: za ostvareni postotak točnih odgovora od 57% - ocjena 2; za 68% - ocjena 3; za 78% - ocjena 4; za 88% - ocjena 5 (usporedi s definiranim postotnim pragovima i ocjenama). Ovo automatski obuhvaća i situacije u kojima je ostvareni rezultat između dvije ocjene (ostvareni postotak: 70%, 80% ili 90%). </w:t>
            </w:r>
          </w:p>
          <w:p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u w:val="single"/>
              </w:rPr>
              <w:t>Rezultat kvizova može se iskoristiti kod polaganja ispita preko kolokvija, te samo u zimskom ispitnom roku tekuće akademske godine.</w:t>
            </w:r>
          </w:p>
        </w:tc>
      </w:tr>
      <w:tr w:rsidR="00017DA7" w:rsidRPr="00A322A3" w:rsidTr="0019235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17DA7" w:rsidRPr="00A322A3" w:rsidRDefault="00017DA7" w:rsidP="0019235B">
            <w:pPr>
              <w:tabs>
                <w:tab w:val="left" w:pos="54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17DA7" w:rsidRPr="00A322A3" w:rsidRDefault="00017DA7" w:rsidP="0019235B">
            <w:pPr>
              <w:tabs>
                <w:tab w:val="left" w:pos="2820"/>
              </w:tabs>
              <w:spacing w:after="0" w:line="240" w:lineRule="auto"/>
              <w:jc w:val="center"/>
              <w:rPr>
                <w:rFonts w:ascii="Arial" w:hAnsi="Arial" w:cs="Arial"/>
                <w:b/>
                <w:color w:val="000000" w:themeColor="text1"/>
                <w:sz w:val="20"/>
                <w:szCs w:val="20"/>
              </w:rPr>
            </w:pPr>
            <w:r w:rsidRPr="00A322A3">
              <w:rPr>
                <w:rFonts w:ascii="Arial" w:hAnsi="Arial" w:cs="Arial"/>
                <w:b/>
                <w:color w:val="000000" w:themeColor="text1"/>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17DA7" w:rsidRPr="00A322A3" w:rsidRDefault="00017DA7" w:rsidP="0019235B">
            <w:pPr>
              <w:tabs>
                <w:tab w:val="left" w:pos="2820"/>
              </w:tabs>
              <w:spacing w:after="0" w:line="240" w:lineRule="auto"/>
              <w:jc w:val="center"/>
              <w:rPr>
                <w:rFonts w:ascii="Arial" w:hAnsi="Arial" w:cs="Arial"/>
                <w:b/>
                <w:color w:val="000000" w:themeColor="text1"/>
                <w:sz w:val="20"/>
                <w:szCs w:val="20"/>
              </w:rPr>
            </w:pPr>
            <w:r w:rsidRPr="00A322A3">
              <w:rPr>
                <w:rFonts w:ascii="Arial" w:hAnsi="Arial" w:cs="Arial"/>
                <w:b/>
                <w:color w:val="000000" w:themeColor="text1"/>
                <w:sz w:val="20"/>
                <w:szCs w:val="20"/>
              </w:rPr>
              <w:t>Broj primjeraka u knjižnici</w:t>
            </w:r>
          </w:p>
        </w:tc>
        <w:tc>
          <w:tcPr>
            <w:tcW w:w="1325" w:type="dxa"/>
            <w:gridSpan w:val="2"/>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17DA7" w:rsidRPr="00A322A3" w:rsidRDefault="00017DA7" w:rsidP="0019235B">
            <w:pPr>
              <w:tabs>
                <w:tab w:val="left" w:pos="2820"/>
              </w:tabs>
              <w:spacing w:after="0" w:line="240" w:lineRule="auto"/>
              <w:jc w:val="center"/>
              <w:rPr>
                <w:rFonts w:ascii="Arial" w:hAnsi="Arial" w:cs="Arial"/>
                <w:b/>
                <w:color w:val="000000" w:themeColor="text1"/>
                <w:sz w:val="20"/>
                <w:szCs w:val="20"/>
              </w:rPr>
            </w:pPr>
            <w:r w:rsidRPr="00A322A3">
              <w:rPr>
                <w:rFonts w:ascii="Arial" w:hAnsi="Arial" w:cs="Arial"/>
                <w:b/>
                <w:color w:val="000000" w:themeColor="text1"/>
                <w:sz w:val="20"/>
                <w:szCs w:val="20"/>
              </w:rPr>
              <w:t>Dostupnost putem ostalih medija</w:t>
            </w:r>
          </w:p>
        </w:tc>
      </w:tr>
      <w:tr w:rsidR="00017DA7" w:rsidRPr="00A322A3" w:rsidTr="0019235B">
        <w:trPr>
          <w:trHeight w:val="75"/>
        </w:trPr>
        <w:tc>
          <w:tcPr>
            <w:tcW w:w="1912" w:type="dxa"/>
            <w:gridSpan w:val="2"/>
            <w:vMerge/>
            <w:tcBorders>
              <w:left w:val="single" w:sz="12" w:space="0" w:color="auto"/>
            </w:tcBorders>
            <w:shd w:val="clear" w:color="auto" w:fill="CCFFFF"/>
            <w:tcMar>
              <w:left w:w="57" w:type="dxa"/>
              <w:right w:w="57" w:type="dxa"/>
            </w:tcMar>
            <w:vAlign w:val="center"/>
          </w:tcPr>
          <w:p w:rsidR="00017DA7" w:rsidRPr="00A322A3" w:rsidRDefault="00017DA7" w:rsidP="0019235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Rose, K., H. </w:t>
            </w:r>
            <w:r>
              <w:rPr>
                <w:rFonts w:ascii="Arial" w:hAnsi="Arial" w:cs="Arial"/>
                <w:color w:val="000000" w:themeColor="text1"/>
                <w:sz w:val="20"/>
                <w:szCs w:val="20"/>
              </w:rPr>
              <w:t>(</w:t>
            </w:r>
            <w:r w:rsidRPr="00A322A3">
              <w:rPr>
                <w:rFonts w:ascii="Arial" w:hAnsi="Arial" w:cs="Arial"/>
                <w:color w:val="000000" w:themeColor="text1"/>
                <w:sz w:val="20"/>
                <w:szCs w:val="20"/>
              </w:rPr>
              <w:t>2005</w:t>
            </w:r>
            <w:r>
              <w:rPr>
                <w:rFonts w:ascii="Arial" w:hAnsi="Arial" w:cs="Arial"/>
                <w:color w:val="000000" w:themeColor="text1"/>
                <w:sz w:val="20"/>
                <w:szCs w:val="20"/>
              </w:rPr>
              <w:t>):</w:t>
            </w:r>
            <w:r w:rsidRPr="00A322A3">
              <w:rPr>
                <w:rFonts w:ascii="Arial" w:hAnsi="Arial" w:cs="Arial"/>
                <w:color w:val="000000" w:themeColor="text1"/>
                <w:sz w:val="20"/>
                <w:szCs w:val="20"/>
              </w:rPr>
              <w:t xml:space="preserve"> Project </w:t>
            </w:r>
            <w:proofErr w:type="spellStart"/>
            <w:r w:rsidRPr="00A322A3">
              <w:rPr>
                <w:rFonts w:ascii="Arial" w:hAnsi="Arial" w:cs="Arial"/>
                <w:color w:val="000000" w:themeColor="text1"/>
                <w:sz w:val="20"/>
                <w:szCs w:val="20"/>
              </w:rPr>
              <w:t>Quality</w:t>
            </w:r>
            <w:proofErr w:type="spellEnd"/>
            <w:r w:rsidRPr="00A322A3">
              <w:rPr>
                <w:rFonts w:ascii="Arial" w:hAnsi="Arial" w:cs="Arial"/>
                <w:color w:val="000000" w:themeColor="text1"/>
                <w:sz w:val="20"/>
                <w:szCs w:val="20"/>
              </w:rPr>
              <w:t xml:space="preserve"> Management</w:t>
            </w:r>
            <w:r>
              <w:rPr>
                <w:rFonts w:ascii="Arial" w:hAnsi="Arial" w:cs="Arial"/>
                <w:color w:val="000000" w:themeColor="text1"/>
                <w:sz w:val="20"/>
                <w:szCs w:val="20"/>
              </w:rPr>
              <w:t>.</w:t>
            </w:r>
            <w:r w:rsidRPr="00A322A3">
              <w:rPr>
                <w:rFonts w:ascii="Arial" w:hAnsi="Arial" w:cs="Arial"/>
                <w:color w:val="000000" w:themeColor="text1"/>
                <w:sz w:val="20"/>
                <w:szCs w:val="20"/>
              </w:rPr>
              <w:t xml:space="preserve"> </w:t>
            </w:r>
            <w:proofErr w:type="spellStart"/>
            <w:r w:rsidRPr="00A322A3">
              <w:rPr>
                <w:rFonts w:ascii="Arial" w:hAnsi="Arial" w:cs="Arial"/>
                <w:color w:val="000000" w:themeColor="text1"/>
                <w:sz w:val="20"/>
                <w:szCs w:val="20"/>
              </w:rPr>
              <w:t>Why</w:t>
            </w:r>
            <w:proofErr w:type="spellEnd"/>
            <w:r w:rsidRPr="00A322A3">
              <w:rPr>
                <w:rFonts w:ascii="Arial" w:hAnsi="Arial" w:cs="Arial"/>
                <w:color w:val="000000" w:themeColor="text1"/>
                <w:sz w:val="20"/>
                <w:szCs w:val="20"/>
              </w:rPr>
              <w:t xml:space="preserve">, </w:t>
            </w:r>
            <w:proofErr w:type="spellStart"/>
            <w:r w:rsidRPr="00A322A3">
              <w:rPr>
                <w:rFonts w:ascii="Arial" w:hAnsi="Arial" w:cs="Arial"/>
                <w:color w:val="000000" w:themeColor="text1"/>
                <w:sz w:val="20"/>
                <w:szCs w:val="20"/>
              </w:rPr>
              <w:t>What</w:t>
            </w:r>
            <w:proofErr w:type="spellEnd"/>
            <w:r w:rsidRPr="00A322A3">
              <w:rPr>
                <w:rFonts w:ascii="Arial" w:hAnsi="Arial" w:cs="Arial"/>
                <w:color w:val="000000" w:themeColor="text1"/>
                <w:sz w:val="20"/>
                <w:szCs w:val="20"/>
              </w:rPr>
              <w:t xml:space="preserve">, </w:t>
            </w:r>
            <w:proofErr w:type="spellStart"/>
            <w:r w:rsidRPr="00A322A3">
              <w:rPr>
                <w:rFonts w:ascii="Arial" w:hAnsi="Arial" w:cs="Arial"/>
                <w:color w:val="000000" w:themeColor="text1"/>
                <w:sz w:val="20"/>
                <w:szCs w:val="20"/>
              </w:rPr>
              <w:t>and</w:t>
            </w:r>
            <w:proofErr w:type="spellEnd"/>
            <w:r w:rsidRPr="00A322A3">
              <w:rPr>
                <w:rFonts w:ascii="Arial" w:hAnsi="Arial" w:cs="Arial"/>
                <w:color w:val="000000" w:themeColor="text1"/>
                <w:sz w:val="20"/>
                <w:szCs w:val="20"/>
              </w:rPr>
              <w:t xml:space="preserve"> How</w:t>
            </w:r>
            <w:r>
              <w:rPr>
                <w:rFonts w:ascii="Arial" w:hAnsi="Arial" w:cs="Arial"/>
                <w:color w:val="000000" w:themeColor="text1"/>
                <w:sz w:val="20"/>
                <w:szCs w:val="20"/>
              </w:rPr>
              <w:t>.</w:t>
            </w:r>
            <w:r w:rsidRPr="00A322A3">
              <w:rPr>
                <w:rFonts w:ascii="Arial" w:hAnsi="Arial" w:cs="Arial"/>
                <w:color w:val="000000" w:themeColor="text1"/>
                <w:sz w:val="20"/>
                <w:szCs w:val="20"/>
              </w:rPr>
              <w:t xml:space="preserve"> Ross.</w:t>
            </w:r>
          </w:p>
        </w:tc>
        <w:tc>
          <w:tcPr>
            <w:tcW w:w="1244" w:type="dxa"/>
            <w:gridSpan w:val="3"/>
            <w:tcBorders>
              <w:top w:val="single" w:sz="8" w:space="0" w:color="auto"/>
              <w:left w:val="single" w:sz="8" w:space="0" w:color="auto"/>
              <w:right w:val="single" w:sz="8" w:space="0" w:color="auto"/>
            </w:tcBorders>
            <w:tcMar>
              <w:left w:w="57" w:type="dxa"/>
              <w:right w:w="57" w:type="dxa"/>
            </w:tcMar>
            <w:vAlign w:val="center"/>
          </w:tcPr>
          <w:p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0</w:t>
            </w:r>
          </w:p>
        </w:tc>
        <w:tc>
          <w:tcPr>
            <w:tcW w:w="1325" w:type="dxa"/>
            <w:gridSpan w:val="2"/>
            <w:tcBorders>
              <w:top w:val="single" w:sz="8" w:space="0" w:color="auto"/>
              <w:left w:val="single" w:sz="8" w:space="0" w:color="auto"/>
              <w:right w:val="single" w:sz="12" w:space="0" w:color="auto"/>
            </w:tcBorders>
            <w:tcMar>
              <w:left w:w="57" w:type="dxa"/>
              <w:right w:w="57" w:type="dxa"/>
            </w:tcMar>
            <w:vAlign w:val="center"/>
          </w:tcPr>
          <w:p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Intranet</w:t>
            </w:r>
          </w:p>
        </w:tc>
      </w:tr>
      <w:tr w:rsidR="00017DA7" w:rsidRPr="00A322A3" w:rsidTr="0019235B">
        <w:trPr>
          <w:trHeight w:val="75"/>
        </w:trPr>
        <w:tc>
          <w:tcPr>
            <w:tcW w:w="1912" w:type="dxa"/>
            <w:gridSpan w:val="2"/>
            <w:vMerge/>
            <w:tcBorders>
              <w:left w:val="single" w:sz="12" w:space="0" w:color="auto"/>
            </w:tcBorders>
            <w:shd w:val="clear" w:color="auto" w:fill="CCFFFF"/>
            <w:tcMar>
              <w:left w:w="57" w:type="dxa"/>
              <w:right w:w="57" w:type="dxa"/>
            </w:tcMar>
            <w:vAlign w:val="center"/>
          </w:tcPr>
          <w:p w:rsidR="00017DA7" w:rsidRPr="00A322A3" w:rsidRDefault="00017DA7" w:rsidP="0019235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017DA7" w:rsidRPr="00A322A3" w:rsidRDefault="00017DA7" w:rsidP="0019235B">
            <w:pPr>
              <w:tabs>
                <w:tab w:val="left" w:pos="2820"/>
              </w:tabs>
              <w:spacing w:after="0" w:line="240" w:lineRule="auto"/>
              <w:rPr>
                <w:rFonts w:ascii="Arial" w:hAnsi="Arial" w:cs="Arial"/>
                <w:color w:val="000000" w:themeColor="text1"/>
                <w:sz w:val="20"/>
                <w:szCs w:val="20"/>
              </w:rPr>
            </w:pPr>
            <w:proofErr w:type="spellStart"/>
            <w:r w:rsidRPr="00A322A3">
              <w:rPr>
                <w:rFonts w:ascii="Arial" w:hAnsi="Arial" w:cs="Arial"/>
                <w:color w:val="000000" w:themeColor="text1"/>
                <w:sz w:val="20"/>
                <w:szCs w:val="20"/>
              </w:rPr>
              <w:t>Skoko</w:t>
            </w:r>
            <w:proofErr w:type="spellEnd"/>
            <w:r w:rsidRPr="00A322A3">
              <w:rPr>
                <w:rFonts w:ascii="Arial" w:hAnsi="Arial" w:cs="Arial"/>
                <w:color w:val="000000" w:themeColor="text1"/>
                <w:sz w:val="20"/>
                <w:szCs w:val="20"/>
              </w:rPr>
              <w:t>, H.</w:t>
            </w:r>
            <w:r>
              <w:rPr>
                <w:rFonts w:ascii="Arial" w:hAnsi="Arial" w:cs="Arial"/>
                <w:color w:val="000000" w:themeColor="text1"/>
                <w:sz w:val="20"/>
                <w:szCs w:val="20"/>
              </w:rPr>
              <w:t xml:space="preserve"> (</w:t>
            </w:r>
            <w:r w:rsidRPr="00A322A3">
              <w:rPr>
                <w:rFonts w:ascii="Arial" w:hAnsi="Arial" w:cs="Arial"/>
                <w:color w:val="000000" w:themeColor="text1"/>
                <w:sz w:val="20"/>
                <w:szCs w:val="20"/>
              </w:rPr>
              <w:t>2000</w:t>
            </w:r>
            <w:r>
              <w:rPr>
                <w:rFonts w:ascii="Arial" w:hAnsi="Arial" w:cs="Arial"/>
                <w:color w:val="000000" w:themeColor="text1"/>
                <w:sz w:val="20"/>
                <w:szCs w:val="20"/>
              </w:rPr>
              <w:t xml:space="preserve">): </w:t>
            </w:r>
            <w:r w:rsidRPr="00A322A3">
              <w:rPr>
                <w:rFonts w:ascii="Arial" w:hAnsi="Arial" w:cs="Arial"/>
                <w:color w:val="000000" w:themeColor="text1"/>
                <w:sz w:val="20"/>
                <w:szCs w:val="20"/>
              </w:rPr>
              <w:t>Upravljanje kvalitetom</w:t>
            </w:r>
            <w:r>
              <w:rPr>
                <w:rFonts w:ascii="Arial" w:hAnsi="Arial" w:cs="Arial"/>
                <w:color w:val="000000" w:themeColor="text1"/>
                <w:sz w:val="20"/>
                <w:szCs w:val="20"/>
              </w:rPr>
              <w:t xml:space="preserve">. </w:t>
            </w:r>
            <w:r w:rsidRPr="00A322A3">
              <w:rPr>
                <w:rFonts w:ascii="Arial" w:hAnsi="Arial" w:cs="Arial"/>
                <w:color w:val="000000" w:themeColor="text1"/>
                <w:sz w:val="20"/>
                <w:szCs w:val="20"/>
              </w:rPr>
              <w:t>Zagreb</w:t>
            </w:r>
            <w:r>
              <w:rPr>
                <w:rFonts w:ascii="Arial" w:hAnsi="Arial" w:cs="Arial"/>
                <w:color w:val="000000" w:themeColor="text1"/>
                <w:sz w:val="20"/>
                <w:szCs w:val="20"/>
              </w:rPr>
              <w:t>:</w:t>
            </w:r>
            <w:r w:rsidRPr="00A322A3">
              <w:rPr>
                <w:rFonts w:ascii="Arial" w:hAnsi="Arial" w:cs="Arial"/>
                <w:color w:val="000000" w:themeColor="text1"/>
                <w:sz w:val="20"/>
                <w:szCs w:val="20"/>
              </w:rPr>
              <w:t xml:space="preserve"> Sinergija.</w:t>
            </w:r>
          </w:p>
        </w:tc>
        <w:tc>
          <w:tcPr>
            <w:tcW w:w="1244" w:type="dxa"/>
            <w:gridSpan w:val="3"/>
            <w:tcBorders>
              <w:left w:val="single" w:sz="8" w:space="0" w:color="auto"/>
              <w:right w:val="single" w:sz="8" w:space="0" w:color="auto"/>
            </w:tcBorders>
            <w:tcMar>
              <w:left w:w="57" w:type="dxa"/>
              <w:right w:w="57" w:type="dxa"/>
            </w:tcMar>
            <w:vAlign w:val="center"/>
          </w:tcPr>
          <w:p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5</w:t>
            </w:r>
          </w:p>
        </w:tc>
        <w:tc>
          <w:tcPr>
            <w:tcW w:w="1325" w:type="dxa"/>
            <w:gridSpan w:val="2"/>
            <w:tcBorders>
              <w:left w:val="single" w:sz="8" w:space="0" w:color="auto"/>
              <w:right w:val="single" w:sz="12" w:space="0" w:color="auto"/>
            </w:tcBorders>
            <w:tcMar>
              <w:left w:w="57" w:type="dxa"/>
              <w:right w:w="57" w:type="dxa"/>
            </w:tcMar>
          </w:tcPr>
          <w:p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p>
        </w:tc>
      </w:tr>
      <w:tr w:rsidR="00017DA7" w:rsidRPr="00A322A3" w:rsidTr="0019235B">
        <w:trPr>
          <w:trHeight w:val="75"/>
        </w:trPr>
        <w:tc>
          <w:tcPr>
            <w:tcW w:w="1912" w:type="dxa"/>
            <w:gridSpan w:val="2"/>
            <w:vMerge/>
            <w:tcBorders>
              <w:left w:val="single" w:sz="12" w:space="0" w:color="auto"/>
            </w:tcBorders>
            <w:shd w:val="clear" w:color="auto" w:fill="CCFFFF"/>
            <w:tcMar>
              <w:left w:w="57" w:type="dxa"/>
              <w:right w:w="57" w:type="dxa"/>
            </w:tcMar>
            <w:vAlign w:val="center"/>
          </w:tcPr>
          <w:p w:rsidR="00017DA7" w:rsidRPr="00A322A3" w:rsidRDefault="00017DA7" w:rsidP="0019235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017DA7" w:rsidRPr="00A322A3" w:rsidRDefault="00017DA7" w:rsidP="0019235B">
            <w:pPr>
              <w:tabs>
                <w:tab w:val="left" w:pos="2820"/>
              </w:tabs>
              <w:spacing w:after="0" w:line="240" w:lineRule="auto"/>
              <w:rPr>
                <w:rFonts w:ascii="Arial" w:hAnsi="Arial" w:cs="Arial"/>
                <w:color w:val="000000" w:themeColor="text1"/>
                <w:sz w:val="20"/>
                <w:szCs w:val="20"/>
              </w:rPr>
            </w:pPr>
            <w:proofErr w:type="spellStart"/>
            <w:r>
              <w:rPr>
                <w:rFonts w:ascii="Arial" w:hAnsi="Arial" w:cs="Arial"/>
                <w:color w:val="000000" w:themeColor="text1"/>
                <w:sz w:val="20"/>
                <w:szCs w:val="20"/>
                <w:lang w:val="en-GB"/>
              </w:rPr>
              <w:t>Lanati</w:t>
            </w:r>
            <w:proofErr w:type="spellEnd"/>
            <w:r>
              <w:rPr>
                <w:rFonts w:ascii="Arial" w:hAnsi="Arial" w:cs="Arial"/>
                <w:color w:val="000000" w:themeColor="text1"/>
                <w:sz w:val="20"/>
                <w:szCs w:val="20"/>
                <w:lang w:val="en-GB"/>
              </w:rPr>
              <w:t>, A. (2018): Quality Management in Scientific Research. Challenging Irreproducibility of Scientific Results. Springer</w:t>
            </w:r>
          </w:p>
        </w:tc>
        <w:tc>
          <w:tcPr>
            <w:tcW w:w="1244" w:type="dxa"/>
            <w:gridSpan w:val="3"/>
            <w:tcBorders>
              <w:left w:val="single" w:sz="8" w:space="0" w:color="auto"/>
              <w:right w:val="single" w:sz="8" w:space="0" w:color="auto"/>
            </w:tcBorders>
            <w:tcMar>
              <w:left w:w="57" w:type="dxa"/>
              <w:right w:w="57" w:type="dxa"/>
            </w:tcMar>
          </w:tcPr>
          <w:p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p>
        </w:tc>
        <w:tc>
          <w:tcPr>
            <w:tcW w:w="1325" w:type="dxa"/>
            <w:gridSpan w:val="2"/>
            <w:tcBorders>
              <w:left w:val="single" w:sz="8" w:space="0" w:color="auto"/>
              <w:right w:val="single" w:sz="12" w:space="0" w:color="auto"/>
            </w:tcBorders>
            <w:tcMar>
              <w:left w:w="57" w:type="dxa"/>
              <w:right w:w="57" w:type="dxa"/>
            </w:tcMar>
          </w:tcPr>
          <w:p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Internet pdf</w:t>
            </w:r>
          </w:p>
        </w:tc>
      </w:tr>
      <w:tr w:rsidR="00017DA7" w:rsidRPr="00A322A3" w:rsidTr="0019235B">
        <w:trPr>
          <w:trHeight w:val="103"/>
        </w:trPr>
        <w:tc>
          <w:tcPr>
            <w:tcW w:w="1912" w:type="dxa"/>
            <w:gridSpan w:val="2"/>
            <w:vMerge/>
            <w:tcBorders>
              <w:left w:val="single" w:sz="12" w:space="0" w:color="auto"/>
            </w:tcBorders>
            <w:shd w:val="clear" w:color="auto" w:fill="CCFFFF"/>
            <w:tcMar>
              <w:left w:w="57" w:type="dxa"/>
              <w:right w:w="57" w:type="dxa"/>
            </w:tcMar>
            <w:vAlign w:val="center"/>
          </w:tcPr>
          <w:p w:rsidR="00017DA7" w:rsidRPr="00A322A3" w:rsidRDefault="00017DA7" w:rsidP="0019235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017DA7" w:rsidRPr="00A322A3" w:rsidRDefault="00017DA7" w:rsidP="0019235B">
            <w:pPr>
              <w:tabs>
                <w:tab w:val="left" w:pos="2820"/>
              </w:tabs>
              <w:spacing w:after="0" w:line="240" w:lineRule="auto"/>
              <w:rPr>
                <w:rFonts w:ascii="Arial" w:hAnsi="Arial" w:cs="Arial"/>
                <w:color w:val="000000" w:themeColor="text1"/>
                <w:sz w:val="20"/>
                <w:szCs w:val="20"/>
              </w:rPr>
            </w:pPr>
          </w:p>
        </w:tc>
        <w:tc>
          <w:tcPr>
            <w:tcW w:w="1244" w:type="dxa"/>
            <w:gridSpan w:val="3"/>
            <w:tcBorders>
              <w:left w:val="single" w:sz="8" w:space="0" w:color="auto"/>
              <w:right w:val="single" w:sz="8" w:space="0" w:color="auto"/>
            </w:tcBorders>
            <w:tcMar>
              <w:left w:w="57" w:type="dxa"/>
              <w:right w:w="57" w:type="dxa"/>
            </w:tcMar>
          </w:tcPr>
          <w:p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p>
        </w:tc>
        <w:tc>
          <w:tcPr>
            <w:tcW w:w="1325" w:type="dxa"/>
            <w:gridSpan w:val="2"/>
            <w:tcBorders>
              <w:left w:val="single" w:sz="8" w:space="0" w:color="auto"/>
              <w:right w:val="single" w:sz="12" w:space="0" w:color="auto"/>
            </w:tcBorders>
            <w:tcMar>
              <w:left w:w="57" w:type="dxa"/>
              <w:right w:w="57" w:type="dxa"/>
            </w:tcMar>
          </w:tcPr>
          <w:p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p>
        </w:tc>
      </w:tr>
      <w:tr w:rsidR="00017DA7" w:rsidRPr="00A322A3" w:rsidTr="0019235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17DA7" w:rsidRPr="00A322A3" w:rsidRDefault="00017DA7" w:rsidP="0019235B">
            <w:pPr>
              <w:tabs>
                <w:tab w:val="left" w:pos="567"/>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Dopunska literatura </w:t>
            </w:r>
          </w:p>
          <w:p w:rsidR="00017DA7" w:rsidRPr="00A322A3" w:rsidRDefault="00017DA7" w:rsidP="0019235B">
            <w:pPr>
              <w:tabs>
                <w:tab w:val="left" w:pos="567"/>
              </w:tabs>
              <w:spacing w:after="0" w:line="240" w:lineRule="auto"/>
              <w:rPr>
                <w:rFonts w:ascii="Arial" w:hAnsi="Arial" w:cs="Arial"/>
                <w:color w:val="000000" w:themeColor="text1"/>
                <w:sz w:val="20"/>
                <w:szCs w:val="20"/>
              </w:rPr>
            </w:pPr>
          </w:p>
        </w:tc>
        <w:tc>
          <w:tcPr>
            <w:tcW w:w="7359" w:type="dxa"/>
            <w:gridSpan w:val="12"/>
            <w:tcBorders>
              <w:top w:val="single" w:sz="12" w:space="0" w:color="auto"/>
              <w:right w:val="single" w:sz="12" w:space="0" w:color="auto"/>
            </w:tcBorders>
            <w:tcMar>
              <w:left w:w="57" w:type="dxa"/>
              <w:right w:w="57" w:type="dxa"/>
            </w:tcMa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Šiško Kuliš, M., Grubišić, D. </w:t>
            </w:r>
            <w:r>
              <w:rPr>
                <w:rFonts w:ascii="Arial" w:hAnsi="Arial" w:cs="Arial"/>
                <w:color w:val="000000" w:themeColor="text1"/>
                <w:sz w:val="20"/>
                <w:szCs w:val="20"/>
              </w:rPr>
              <w:t>(</w:t>
            </w:r>
            <w:r w:rsidRPr="00A322A3">
              <w:rPr>
                <w:rFonts w:ascii="Arial" w:hAnsi="Arial" w:cs="Arial"/>
                <w:color w:val="000000" w:themeColor="text1"/>
                <w:sz w:val="20"/>
                <w:szCs w:val="20"/>
              </w:rPr>
              <w:t>2010</w:t>
            </w:r>
            <w:r>
              <w:rPr>
                <w:rFonts w:ascii="Arial" w:hAnsi="Arial" w:cs="Arial"/>
                <w:color w:val="000000" w:themeColor="text1"/>
                <w:sz w:val="20"/>
                <w:szCs w:val="20"/>
              </w:rPr>
              <w:t>):</w:t>
            </w:r>
            <w:r w:rsidRPr="00A322A3">
              <w:rPr>
                <w:rFonts w:ascii="Arial" w:hAnsi="Arial" w:cs="Arial"/>
                <w:color w:val="000000" w:themeColor="text1"/>
                <w:sz w:val="20"/>
                <w:szCs w:val="20"/>
              </w:rPr>
              <w:t xml:space="preserve"> Upravljanje kvalitetom</w:t>
            </w:r>
            <w:r>
              <w:rPr>
                <w:rFonts w:ascii="Arial" w:hAnsi="Arial" w:cs="Arial"/>
                <w:color w:val="000000" w:themeColor="text1"/>
                <w:sz w:val="20"/>
                <w:szCs w:val="20"/>
              </w:rPr>
              <w:t>.</w:t>
            </w:r>
            <w:r w:rsidRPr="00A322A3">
              <w:rPr>
                <w:rFonts w:ascii="Arial" w:hAnsi="Arial" w:cs="Arial"/>
                <w:color w:val="000000" w:themeColor="text1"/>
                <w:sz w:val="20"/>
                <w:szCs w:val="20"/>
              </w:rPr>
              <w:t xml:space="preserve"> Ekonomski fakultet u Splitu. (3 primjerka u knjižnici)</w:t>
            </w:r>
          </w:p>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Oslić, I. </w:t>
            </w:r>
            <w:r>
              <w:rPr>
                <w:rFonts w:ascii="Arial" w:hAnsi="Arial" w:cs="Arial"/>
                <w:color w:val="000000" w:themeColor="text1"/>
                <w:sz w:val="20"/>
                <w:szCs w:val="20"/>
              </w:rPr>
              <w:t>(</w:t>
            </w:r>
            <w:r w:rsidRPr="00A322A3">
              <w:rPr>
                <w:rFonts w:ascii="Arial" w:hAnsi="Arial" w:cs="Arial"/>
                <w:color w:val="000000" w:themeColor="text1"/>
                <w:sz w:val="20"/>
                <w:szCs w:val="20"/>
              </w:rPr>
              <w:t>2008</w:t>
            </w:r>
            <w:r>
              <w:rPr>
                <w:rFonts w:ascii="Arial" w:hAnsi="Arial" w:cs="Arial"/>
                <w:color w:val="000000" w:themeColor="text1"/>
                <w:sz w:val="20"/>
                <w:szCs w:val="20"/>
              </w:rPr>
              <w:t xml:space="preserve">): </w:t>
            </w:r>
            <w:r w:rsidRPr="00A322A3">
              <w:rPr>
                <w:rFonts w:ascii="Arial" w:hAnsi="Arial" w:cs="Arial"/>
                <w:color w:val="000000" w:themeColor="text1"/>
                <w:sz w:val="20"/>
                <w:szCs w:val="20"/>
              </w:rPr>
              <w:t>Kvaliteta i poslovna izvrsnost</w:t>
            </w:r>
            <w:r>
              <w:rPr>
                <w:rFonts w:ascii="Arial" w:hAnsi="Arial" w:cs="Arial"/>
                <w:color w:val="000000" w:themeColor="text1"/>
                <w:sz w:val="20"/>
                <w:szCs w:val="20"/>
              </w:rPr>
              <w:t xml:space="preserve">. </w:t>
            </w:r>
            <w:r w:rsidRPr="00A322A3">
              <w:rPr>
                <w:rFonts w:ascii="Arial" w:hAnsi="Arial" w:cs="Arial"/>
                <w:color w:val="000000" w:themeColor="text1"/>
                <w:sz w:val="20"/>
                <w:szCs w:val="20"/>
              </w:rPr>
              <w:t xml:space="preserve">  Zagreb</w:t>
            </w:r>
            <w:r>
              <w:rPr>
                <w:rFonts w:ascii="Arial" w:hAnsi="Arial" w:cs="Arial"/>
                <w:color w:val="000000" w:themeColor="text1"/>
                <w:sz w:val="20"/>
                <w:szCs w:val="20"/>
              </w:rPr>
              <w:t>:</w:t>
            </w:r>
            <w:r w:rsidRPr="00A322A3">
              <w:rPr>
                <w:rFonts w:ascii="Arial" w:hAnsi="Arial" w:cs="Arial"/>
                <w:color w:val="000000" w:themeColor="text1"/>
                <w:sz w:val="20"/>
                <w:szCs w:val="20"/>
              </w:rPr>
              <w:t xml:space="preserve"> MEP </w:t>
            </w:r>
            <w:proofErr w:type="spellStart"/>
            <w:r w:rsidRPr="00A322A3">
              <w:rPr>
                <w:rFonts w:ascii="Arial" w:hAnsi="Arial" w:cs="Arial"/>
                <w:color w:val="000000" w:themeColor="text1"/>
                <w:sz w:val="20"/>
                <w:szCs w:val="20"/>
              </w:rPr>
              <w:t>Consult</w:t>
            </w:r>
            <w:proofErr w:type="spellEnd"/>
            <w:r w:rsidRPr="00A322A3">
              <w:rPr>
                <w:rFonts w:ascii="Arial" w:hAnsi="Arial" w:cs="Arial"/>
                <w:color w:val="000000" w:themeColor="text1"/>
                <w:sz w:val="20"/>
                <w:szCs w:val="20"/>
              </w:rPr>
              <w:t>. (2 primjerka u knjižnici)</w:t>
            </w:r>
          </w:p>
        </w:tc>
      </w:tr>
      <w:tr w:rsidR="00017DA7" w:rsidRPr="00A322A3" w:rsidTr="0019235B">
        <w:tc>
          <w:tcPr>
            <w:tcW w:w="1912" w:type="dxa"/>
            <w:gridSpan w:val="2"/>
            <w:tcBorders>
              <w:left w:val="single" w:sz="12" w:space="0" w:color="auto"/>
            </w:tcBorders>
            <w:shd w:val="clear" w:color="auto" w:fill="CCFFFF"/>
            <w:tcMar>
              <w:left w:w="57" w:type="dxa"/>
              <w:right w:w="57" w:type="dxa"/>
            </w:tcMar>
            <w:vAlign w:val="center"/>
          </w:tcPr>
          <w:p w:rsidR="00017DA7" w:rsidRPr="00A322A3" w:rsidRDefault="00017DA7" w:rsidP="0019235B">
            <w:pPr>
              <w:tabs>
                <w:tab w:val="left" w:pos="567"/>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Načini praćenja kvalitete koji osiguravaju stjecanje utvrđenih ishoda učenja</w:t>
            </w:r>
          </w:p>
        </w:tc>
        <w:tc>
          <w:tcPr>
            <w:tcW w:w="7359" w:type="dxa"/>
            <w:gridSpan w:val="12"/>
            <w:tcBorders>
              <w:right w:val="single" w:sz="12" w:space="0" w:color="auto"/>
            </w:tcBorders>
            <w:tcMar>
              <w:left w:w="57" w:type="dxa"/>
              <w:right w:w="57" w:type="dxa"/>
            </w:tcMar>
          </w:tcPr>
          <w:p w:rsidR="00017DA7" w:rsidRPr="00A322A3" w:rsidRDefault="00017DA7" w:rsidP="0019235B">
            <w:pPr>
              <w:pStyle w:val="Default"/>
              <w:numPr>
                <w:ilvl w:val="0"/>
                <w:numId w:val="3"/>
              </w:numPr>
              <w:rPr>
                <w:rFonts w:ascii="Arial" w:hAnsi="Arial" w:cs="Arial"/>
                <w:color w:val="000000" w:themeColor="text1"/>
                <w:sz w:val="20"/>
                <w:szCs w:val="20"/>
              </w:rPr>
            </w:pPr>
            <w:r w:rsidRPr="00A322A3">
              <w:rPr>
                <w:rFonts w:ascii="Arial" w:hAnsi="Arial" w:cs="Arial"/>
                <w:color w:val="000000" w:themeColor="text1"/>
                <w:sz w:val="20"/>
                <w:szCs w:val="20"/>
              </w:rPr>
              <w:t xml:space="preserve">Praćenje pohađanja nastave i uspješnosti izvršenja ostalih obveza studenata (nastavnik) </w:t>
            </w:r>
          </w:p>
          <w:p w:rsidR="00017DA7" w:rsidRPr="00A322A3" w:rsidRDefault="00017DA7" w:rsidP="0019235B">
            <w:pPr>
              <w:pStyle w:val="Default"/>
              <w:numPr>
                <w:ilvl w:val="0"/>
                <w:numId w:val="3"/>
              </w:numPr>
              <w:rPr>
                <w:rFonts w:ascii="Arial" w:hAnsi="Arial" w:cs="Arial"/>
                <w:color w:val="000000" w:themeColor="text1"/>
                <w:sz w:val="20"/>
                <w:szCs w:val="20"/>
              </w:rPr>
            </w:pPr>
            <w:r w:rsidRPr="00A322A3">
              <w:rPr>
                <w:rFonts w:ascii="Arial" w:hAnsi="Arial" w:cs="Arial"/>
                <w:color w:val="000000" w:themeColor="text1"/>
                <w:sz w:val="20"/>
                <w:szCs w:val="20"/>
              </w:rPr>
              <w:t>Nadzor izvođenja nastave (prodekan za nastavu</w:t>
            </w:r>
            <w:r w:rsidR="00245802">
              <w:rPr>
                <w:rFonts w:ascii="Arial" w:hAnsi="Arial" w:cs="Arial"/>
                <w:color w:val="000000" w:themeColor="text1"/>
                <w:sz w:val="20"/>
                <w:szCs w:val="20"/>
              </w:rPr>
              <w:t xml:space="preserve"> i studentska pitanja</w:t>
            </w:r>
            <w:r w:rsidRPr="00A322A3">
              <w:rPr>
                <w:rFonts w:ascii="Arial" w:hAnsi="Arial" w:cs="Arial"/>
                <w:color w:val="000000" w:themeColor="text1"/>
                <w:sz w:val="20"/>
                <w:szCs w:val="20"/>
              </w:rPr>
              <w:t xml:space="preserve">) </w:t>
            </w:r>
          </w:p>
          <w:p w:rsidR="00017DA7" w:rsidRPr="00A322A3" w:rsidRDefault="00017DA7" w:rsidP="0019235B">
            <w:pPr>
              <w:pStyle w:val="Default"/>
              <w:numPr>
                <w:ilvl w:val="0"/>
                <w:numId w:val="3"/>
              </w:numPr>
              <w:rPr>
                <w:rFonts w:ascii="Arial" w:hAnsi="Arial" w:cs="Arial"/>
                <w:color w:val="000000" w:themeColor="text1"/>
                <w:sz w:val="20"/>
                <w:szCs w:val="20"/>
              </w:rPr>
            </w:pPr>
            <w:r w:rsidRPr="00A322A3">
              <w:rPr>
                <w:rFonts w:ascii="Arial" w:hAnsi="Arial" w:cs="Arial"/>
                <w:color w:val="000000" w:themeColor="text1"/>
                <w:sz w:val="20"/>
                <w:szCs w:val="20"/>
              </w:rPr>
              <w:t>Analiza uspješnosti studiranja po svim predmetima studija (prodekan za nastavu</w:t>
            </w:r>
            <w:r w:rsidR="00245802">
              <w:rPr>
                <w:rFonts w:ascii="Arial" w:hAnsi="Arial" w:cs="Arial"/>
                <w:color w:val="000000" w:themeColor="text1"/>
                <w:sz w:val="20"/>
                <w:szCs w:val="20"/>
              </w:rPr>
              <w:t xml:space="preserve"> i studentska pitanja</w:t>
            </w:r>
            <w:r w:rsidRPr="00A322A3">
              <w:rPr>
                <w:rFonts w:ascii="Arial" w:hAnsi="Arial" w:cs="Arial"/>
                <w:color w:val="000000" w:themeColor="text1"/>
                <w:sz w:val="20"/>
                <w:szCs w:val="20"/>
              </w:rPr>
              <w:t xml:space="preserve">) </w:t>
            </w:r>
          </w:p>
          <w:p w:rsidR="00017DA7" w:rsidRPr="00A322A3" w:rsidRDefault="00017DA7" w:rsidP="0019235B">
            <w:pPr>
              <w:pStyle w:val="Default"/>
              <w:numPr>
                <w:ilvl w:val="0"/>
                <w:numId w:val="3"/>
              </w:numPr>
              <w:rPr>
                <w:rFonts w:ascii="Arial" w:hAnsi="Arial" w:cs="Arial"/>
                <w:color w:val="000000" w:themeColor="text1"/>
                <w:sz w:val="20"/>
                <w:szCs w:val="20"/>
              </w:rPr>
            </w:pPr>
            <w:r w:rsidRPr="00A322A3">
              <w:rPr>
                <w:rFonts w:ascii="Arial" w:hAnsi="Arial" w:cs="Arial"/>
                <w:color w:val="000000" w:themeColor="text1"/>
                <w:sz w:val="20"/>
                <w:szCs w:val="20"/>
              </w:rPr>
              <w:t xml:space="preserve">Studentska anketa o kvaliteti nastavnika i nastave za svaki predmet studija (UNIST, Centar za unaprjeđenje kvalitete) </w:t>
            </w:r>
          </w:p>
          <w:p w:rsidR="00017DA7" w:rsidRPr="00A322A3" w:rsidRDefault="00017DA7" w:rsidP="0019235B">
            <w:pPr>
              <w:pStyle w:val="Default"/>
              <w:numPr>
                <w:ilvl w:val="0"/>
                <w:numId w:val="3"/>
              </w:numPr>
              <w:rPr>
                <w:rFonts w:ascii="Arial" w:hAnsi="Arial" w:cs="Arial"/>
                <w:color w:val="000000" w:themeColor="text1"/>
                <w:sz w:val="20"/>
                <w:szCs w:val="20"/>
              </w:rPr>
            </w:pPr>
            <w:r w:rsidRPr="00A322A3">
              <w:rPr>
                <w:rFonts w:ascii="Arial" w:hAnsi="Arial" w:cs="Arial"/>
                <w:color w:val="000000" w:themeColor="text1"/>
                <w:sz w:val="20"/>
                <w:szCs w:val="20"/>
              </w:rPr>
              <w:t>Ispitom koji provodi predmetni nastavnik provjeravaju se svi ishodi učenja predmeta. Periodično se vrši provjera sadržaja ispita, temeljem koje se utvrđuje primjerenost načina provjeravanja ishoda učenja (</w:t>
            </w:r>
            <w:r w:rsidR="008F693E" w:rsidRPr="00BE6FAB">
              <w:rPr>
                <w:rFonts w:ascii="Arial" w:hAnsi="Arial" w:cs="Arial"/>
                <w:bCs/>
                <w:color w:val="000000" w:themeColor="text1"/>
                <w:sz w:val="20"/>
                <w:szCs w:val="20"/>
              </w:rPr>
              <w:t>prodekan za nastavu</w:t>
            </w:r>
            <w:r w:rsidR="008F693E">
              <w:rPr>
                <w:rFonts w:ascii="Arial" w:hAnsi="Arial" w:cs="Arial"/>
                <w:bCs/>
                <w:color w:val="000000" w:themeColor="text1"/>
                <w:sz w:val="20"/>
                <w:szCs w:val="20"/>
              </w:rPr>
              <w:t xml:space="preserve"> i studentska pitanja</w:t>
            </w:r>
            <w:bookmarkStart w:id="0" w:name="_GoBack"/>
            <w:bookmarkEnd w:id="0"/>
            <w:r w:rsidRPr="00A322A3">
              <w:rPr>
                <w:rFonts w:ascii="Arial" w:hAnsi="Arial" w:cs="Arial"/>
                <w:color w:val="000000" w:themeColor="text1"/>
                <w:sz w:val="20"/>
                <w:szCs w:val="20"/>
              </w:rPr>
              <w:t xml:space="preserve">). </w:t>
            </w:r>
          </w:p>
        </w:tc>
      </w:tr>
      <w:tr w:rsidR="00017DA7" w:rsidRPr="00A322A3" w:rsidTr="0019235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17DA7" w:rsidRPr="00A322A3" w:rsidRDefault="00017DA7" w:rsidP="0019235B">
            <w:pPr>
              <w:tabs>
                <w:tab w:val="left" w:pos="567"/>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Ostalo (prema mišljenju predlagatelja)</w:t>
            </w:r>
          </w:p>
        </w:tc>
        <w:tc>
          <w:tcPr>
            <w:tcW w:w="7359" w:type="dxa"/>
            <w:gridSpan w:val="12"/>
            <w:tcBorders>
              <w:bottom w:val="single" w:sz="12" w:space="0" w:color="auto"/>
              <w:right w:val="single" w:sz="12" w:space="0" w:color="auto"/>
            </w:tcBorders>
            <w:tcMar>
              <w:left w:w="57" w:type="dxa"/>
              <w:right w:w="57" w:type="dxa"/>
            </w:tcMar>
          </w:tcPr>
          <w:p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r>
    </w:tbl>
    <w:p w:rsidR="00017DA7" w:rsidRPr="00A322A3" w:rsidRDefault="00017DA7" w:rsidP="00017DA7">
      <w:pPr>
        <w:rPr>
          <w:color w:val="000000" w:themeColor="text1"/>
        </w:rPr>
      </w:pPr>
    </w:p>
    <w:p w:rsidR="00017DA7" w:rsidRPr="008E508A" w:rsidRDefault="00017DA7" w:rsidP="00017DA7"/>
    <w:p w:rsidR="00017DA7" w:rsidRPr="008E508A" w:rsidRDefault="00017DA7" w:rsidP="00017DA7"/>
    <w:p w:rsidR="00017DA7" w:rsidRDefault="00017DA7" w:rsidP="00017DA7"/>
    <w:p w:rsidR="00017DA7" w:rsidRDefault="00017DA7" w:rsidP="00017DA7"/>
    <w:p w:rsidR="00883FC7" w:rsidRDefault="00883FC7"/>
    <w:sectPr w:rsidR="00883FC7" w:rsidSect="007D58AB">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41B" w:rsidRDefault="00C2441B">
      <w:pPr>
        <w:spacing w:after="0" w:line="240" w:lineRule="auto"/>
      </w:pPr>
      <w:r>
        <w:separator/>
      </w:r>
    </w:p>
  </w:endnote>
  <w:endnote w:type="continuationSeparator" w:id="0">
    <w:p w:rsidR="00C2441B" w:rsidRDefault="00C24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2A3" w:rsidRDefault="00017DA7" w:rsidP="00A322A3">
    <w:pPr>
      <w:pStyle w:val="Podnoje"/>
    </w:pPr>
    <w:r>
      <w:t>2020./2021. 01/12/20 – 40.Sj. FV</w:t>
    </w:r>
  </w:p>
  <w:p w:rsidR="00A322A3" w:rsidRDefault="00C2441B">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2A3" w:rsidRDefault="00017DA7" w:rsidP="00A322A3">
    <w:pPr>
      <w:pStyle w:val="Podnoje"/>
    </w:pPr>
    <w:r>
      <w:t>2020./2021. 01/12/20 – 40.Sj. FV</w:t>
    </w:r>
  </w:p>
  <w:p w:rsidR="00A322A3" w:rsidRPr="00A322A3" w:rsidRDefault="00C2441B" w:rsidP="00A322A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41B" w:rsidRDefault="00C2441B">
      <w:pPr>
        <w:spacing w:after="0" w:line="240" w:lineRule="auto"/>
      </w:pPr>
      <w:r>
        <w:separator/>
      </w:r>
    </w:p>
  </w:footnote>
  <w:footnote w:type="continuationSeparator" w:id="0">
    <w:p w:rsidR="00C2441B" w:rsidRDefault="00C244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10869"/>
    <w:multiLevelType w:val="hybridMultilevel"/>
    <w:tmpl w:val="B4FA6E6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3A07555A"/>
    <w:multiLevelType w:val="hybridMultilevel"/>
    <w:tmpl w:val="D7FC5DF0"/>
    <w:lvl w:ilvl="0" w:tplc="041A0009">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DA7"/>
    <w:rsid w:val="00017DA7"/>
    <w:rsid w:val="00245802"/>
    <w:rsid w:val="0029721F"/>
    <w:rsid w:val="00883FC7"/>
    <w:rsid w:val="008F693E"/>
    <w:rsid w:val="00C244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BA753F-4FEA-4155-8390-16AE8D294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DA7"/>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017DA7"/>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017DA7"/>
    <w:rPr>
      <w:rFonts w:cs="Times New Roman"/>
      <w:b/>
      <w:bCs/>
    </w:rPr>
  </w:style>
  <w:style w:type="table" w:styleId="Reetkatablice">
    <w:name w:val="Table Grid"/>
    <w:basedOn w:val="Obinatablica"/>
    <w:uiPriority w:val="59"/>
    <w:rsid w:val="00017D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7DA7"/>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Odlomakpopisa">
    <w:name w:val="List Paragraph"/>
    <w:basedOn w:val="Normal"/>
    <w:uiPriority w:val="34"/>
    <w:qFormat/>
    <w:rsid w:val="00017DA7"/>
    <w:pPr>
      <w:ind w:left="720"/>
      <w:contextualSpacing/>
    </w:pPr>
  </w:style>
  <w:style w:type="paragraph" w:styleId="Podnoje">
    <w:name w:val="footer"/>
    <w:basedOn w:val="Normal"/>
    <w:link w:val="PodnojeChar"/>
    <w:uiPriority w:val="99"/>
    <w:unhideWhenUsed/>
    <w:rsid w:val="00017DA7"/>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017DA7"/>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1078</Words>
  <Characters>6148</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Katarina Sumić Milković</cp:lastModifiedBy>
  <cp:revision>3</cp:revision>
  <dcterms:created xsi:type="dcterms:W3CDTF">2024-10-07T08:54:00Z</dcterms:created>
  <dcterms:modified xsi:type="dcterms:W3CDTF">2024-10-31T11:55:00Z</dcterms:modified>
</cp:coreProperties>
</file>